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6F" w:rsidRDefault="0005746F" w:rsidP="000574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057B8C">
        <w:rPr>
          <w:b/>
          <w:sz w:val="32"/>
          <w:szCs w:val="32"/>
        </w:rPr>
        <w:t>Михайловского</w:t>
      </w:r>
      <w:r>
        <w:rPr>
          <w:b/>
          <w:sz w:val="32"/>
          <w:szCs w:val="32"/>
        </w:rPr>
        <w:t xml:space="preserve"> сельсовета</w:t>
      </w:r>
    </w:p>
    <w:p w:rsidR="0005746F" w:rsidRDefault="0005746F" w:rsidP="0005746F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Черемисиновского</w:t>
      </w:r>
      <w:proofErr w:type="spellEnd"/>
      <w:r>
        <w:rPr>
          <w:b/>
          <w:sz w:val="32"/>
          <w:szCs w:val="32"/>
        </w:rPr>
        <w:t xml:space="preserve"> района Курской области</w:t>
      </w:r>
    </w:p>
    <w:p w:rsidR="0005746F" w:rsidRPr="00C17DF7" w:rsidRDefault="0005746F" w:rsidP="0005746F">
      <w:pPr>
        <w:jc w:val="center"/>
        <w:rPr>
          <w:sz w:val="32"/>
          <w:szCs w:val="32"/>
        </w:rPr>
      </w:pPr>
    </w:p>
    <w:p w:rsidR="0005746F" w:rsidRPr="00C17DF7" w:rsidRDefault="0005746F" w:rsidP="0005746F">
      <w:pPr>
        <w:keepNext/>
        <w:jc w:val="center"/>
        <w:outlineLvl w:val="0"/>
        <w:rPr>
          <w:b/>
          <w:spacing w:val="80"/>
          <w:sz w:val="32"/>
          <w:szCs w:val="32"/>
        </w:rPr>
      </w:pPr>
      <w:r w:rsidRPr="00C17DF7">
        <w:rPr>
          <w:b/>
          <w:spacing w:val="80"/>
          <w:sz w:val="32"/>
          <w:szCs w:val="32"/>
        </w:rPr>
        <w:t>ПОСТАНОВЛЕНИЕ</w:t>
      </w:r>
    </w:p>
    <w:p w:rsidR="008123B0" w:rsidRDefault="008123B0"/>
    <w:p w:rsidR="0005746F" w:rsidRDefault="000829F0">
      <w:r>
        <w:t xml:space="preserve">от   </w:t>
      </w:r>
      <w:r w:rsidR="00E333D0">
        <w:t>07</w:t>
      </w:r>
      <w:r w:rsidR="00667275">
        <w:t xml:space="preserve"> ноября  </w:t>
      </w:r>
      <w:r w:rsidR="0005746F">
        <w:t xml:space="preserve">2022г.                                  </w:t>
      </w:r>
      <w:r w:rsidR="0005746F" w:rsidRPr="00900C83">
        <w:rPr>
          <w:b/>
        </w:rPr>
        <w:t>№</w:t>
      </w:r>
      <w:r w:rsidR="00900C83">
        <w:rPr>
          <w:b/>
        </w:rPr>
        <w:t xml:space="preserve"> </w:t>
      </w:r>
      <w:r w:rsidR="00667275">
        <w:rPr>
          <w:b/>
        </w:rPr>
        <w:t>81</w:t>
      </w:r>
    </w:p>
    <w:p w:rsidR="00836D0E" w:rsidRDefault="00836D0E"/>
    <w:p w:rsidR="00836D0E" w:rsidRDefault="00836D0E"/>
    <w:p w:rsidR="00836D0E" w:rsidRDefault="00836D0E">
      <w:pPr>
        <w:rPr>
          <w:sz w:val="28"/>
          <w:szCs w:val="28"/>
        </w:rPr>
      </w:pPr>
      <w:r w:rsidRPr="00836D0E">
        <w:rPr>
          <w:sz w:val="28"/>
          <w:szCs w:val="28"/>
        </w:rPr>
        <w:t>Об</w:t>
      </w:r>
      <w:r w:rsidR="002452F7">
        <w:rPr>
          <w:sz w:val="28"/>
          <w:szCs w:val="28"/>
        </w:rPr>
        <w:t xml:space="preserve"> утверждении перечня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пу</w:t>
      </w:r>
      <w:r w:rsidR="002452F7">
        <w:rPr>
          <w:sz w:val="28"/>
          <w:szCs w:val="28"/>
        </w:rPr>
        <w:t>бличных</w:t>
      </w:r>
      <w:proofErr w:type="gramEnd"/>
      <w:r w:rsidR="002452F7">
        <w:rPr>
          <w:sz w:val="28"/>
          <w:szCs w:val="28"/>
        </w:rPr>
        <w:t xml:space="preserve">  нормативных</w:t>
      </w:r>
    </w:p>
    <w:p w:rsidR="002452F7" w:rsidRDefault="00836D0E">
      <w:pPr>
        <w:rPr>
          <w:sz w:val="28"/>
          <w:szCs w:val="28"/>
        </w:rPr>
      </w:pPr>
      <w:r>
        <w:rPr>
          <w:sz w:val="28"/>
          <w:szCs w:val="28"/>
        </w:rPr>
        <w:t>обязательства</w:t>
      </w:r>
      <w:r w:rsidR="00391164">
        <w:rPr>
          <w:sz w:val="28"/>
          <w:szCs w:val="28"/>
        </w:rPr>
        <w:t xml:space="preserve"> </w:t>
      </w:r>
      <w:r w:rsidR="002452F7">
        <w:rPr>
          <w:sz w:val="28"/>
          <w:szCs w:val="28"/>
        </w:rPr>
        <w:t>подлежащих исполнению за счет бюджета</w:t>
      </w:r>
    </w:p>
    <w:p w:rsidR="002452F7" w:rsidRDefault="00057B8C">
      <w:pPr>
        <w:rPr>
          <w:sz w:val="28"/>
          <w:szCs w:val="28"/>
        </w:rPr>
      </w:pPr>
      <w:r>
        <w:rPr>
          <w:sz w:val="28"/>
          <w:szCs w:val="28"/>
        </w:rPr>
        <w:t>Михайловского</w:t>
      </w:r>
      <w:r w:rsidR="00391164">
        <w:rPr>
          <w:sz w:val="28"/>
          <w:szCs w:val="28"/>
        </w:rPr>
        <w:t xml:space="preserve"> сельсовета</w:t>
      </w:r>
      <w:r w:rsidR="002452F7">
        <w:rPr>
          <w:sz w:val="28"/>
          <w:szCs w:val="28"/>
        </w:rPr>
        <w:t xml:space="preserve"> </w:t>
      </w:r>
      <w:proofErr w:type="spellStart"/>
      <w:r w:rsidR="00391164">
        <w:rPr>
          <w:sz w:val="28"/>
          <w:szCs w:val="28"/>
        </w:rPr>
        <w:t>Черемисиновского</w:t>
      </w:r>
      <w:proofErr w:type="spellEnd"/>
      <w:r w:rsidR="00391164">
        <w:rPr>
          <w:sz w:val="28"/>
          <w:szCs w:val="28"/>
        </w:rPr>
        <w:t xml:space="preserve"> района </w:t>
      </w:r>
    </w:p>
    <w:p w:rsidR="00391164" w:rsidRDefault="00391164">
      <w:pPr>
        <w:rPr>
          <w:sz w:val="28"/>
          <w:szCs w:val="28"/>
        </w:rPr>
      </w:pPr>
      <w:r>
        <w:rPr>
          <w:sz w:val="28"/>
          <w:szCs w:val="28"/>
        </w:rPr>
        <w:t>Курской области на 2023г. и плановый период 2024-2025г.г.</w:t>
      </w:r>
    </w:p>
    <w:p w:rsidR="00391164" w:rsidRDefault="00391164">
      <w:pPr>
        <w:rPr>
          <w:sz w:val="28"/>
          <w:szCs w:val="28"/>
        </w:rPr>
      </w:pPr>
    </w:p>
    <w:p w:rsidR="006770D7" w:rsidRPr="006770D7" w:rsidRDefault="00391164" w:rsidP="0039116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t xml:space="preserve"> </w:t>
      </w:r>
      <w:r w:rsidR="006770D7">
        <w:rPr>
          <w:sz w:val="28"/>
          <w:szCs w:val="28"/>
        </w:rPr>
        <w:t>В соответствии со ст.74.1 Бюджетного Кодекса Российской Федерации,</w:t>
      </w:r>
      <w:r w:rsidRPr="00391164">
        <w:rPr>
          <w:sz w:val="28"/>
          <w:szCs w:val="28"/>
        </w:rPr>
        <w:t xml:space="preserve"> Федеральн</w:t>
      </w:r>
      <w:r w:rsidR="006770D7">
        <w:rPr>
          <w:sz w:val="28"/>
          <w:szCs w:val="28"/>
        </w:rPr>
        <w:t xml:space="preserve">ым законом </w:t>
      </w:r>
      <w:r w:rsidRPr="00391164">
        <w:rPr>
          <w:sz w:val="28"/>
          <w:szCs w:val="28"/>
        </w:rPr>
        <w:t>от 06.10.2003 года №131-ФЗ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057B8C">
        <w:rPr>
          <w:sz w:val="28"/>
          <w:szCs w:val="28"/>
        </w:rPr>
        <w:t>Михайловский</w:t>
      </w:r>
      <w:r w:rsidRPr="00391164">
        <w:rPr>
          <w:sz w:val="28"/>
          <w:szCs w:val="28"/>
        </w:rPr>
        <w:t xml:space="preserve"> сельсовет» </w:t>
      </w:r>
      <w:proofErr w:type="spellStart"/>
      <w:r w:rsidRPr="00391164">
        <w:rPr>
          <w:sz w:val="28"/>
          <w:szCs w:val="28"/>
        </w:rPr>
        <w:t>Черемисиновского</w:t>
      </w:r>
      <w:proofErr w:type="spellEnd"/>
      <w:r w:rsidRPr="00391164">
        <w:rPr>
          <w:sz w:val="28"/>
          <w:szCs w:val="28"/>
        </w:rPr>
        <w:t xml:space="preserve"> района Курской области Администрация </w:t>
      </w:r>
      <w:r w:rsidR="00057B8C">
        <w:rPr>
          <w:sz w:val="28"/>
          <w:szCs w:val="28"/>
        </w:rPr>
        <w:t>Михайловского</w:t>
      </w:r>
      <w:r w:rsidRPr="00391164">
        <w:rPr>
          <w:sz w:val="28"/>
          <w:szCs w:val="28"/>
        </w:rPr>
        <w:t xml:space="preserve"> сельсовета </w:t>
      </w:r>
      <w:proofErr w:type="spellStart"/>
      <w:r w:rsidRPr="00391164">
        <w:rPr>
          <w:sz w:val="28"/>
          <w:szCs w:val="28"/>
        </w:rPr>
        <w:t>Черемисиновского</w:t>
      </w:r>
      <w:proofErr w:type="spellEnd"/>
      <w:r w:rsidRPr="00391164">
        <w:rPr>
          <w:sz w:val="28"/>
          <w:szCs w:val="28"/>
        </w:rPr>
        <w:t xml:space="preserve"> района Курской области </w:t>
      </w:r>
      <w:r w:rsidRPr="006770D7">
        <w:rPr>
          <w:b/>
          <w:sz w:val="28"/>
          <w:szCs w:val="28"/>
        </w:rPr>
        <w:t>постановляет:</w:t>
      </w:r>
    </w:p>
    <w:p w:rsidR="00391164" w:rsidRDefault="006770D7" w:rsidP="00391164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70D7">
        <w:rPr>
          <w:rFonts w:eastAsia="Calibri"/>
          <w:sz w:val="28"/>
          <w:szCs w:val="28"/>
        </w:rPr>
        <w:t>У</w:t>
      </w:r>
      <w:r w:rsidR="00A40E0D" w:rsidRPr="006770D7">
        <w:rPr>
          <w:rFonts w:eastAsia="Calibri"/>
          <w:sz w:val="28"/>
          <w:szCs w:val="28"/>
        </w:rPr>
        <w:t>твердить</w:t>
      </w:r>
      <w:r>
        <w:rPr>
          <w:rFonts w:eastAsia="Calibri"/>
          <w:sz w:val="28"/>
          <w:szCs w:val="28"/>
        </w:rPr>
        <w:t xml:space="preserve"> прилагаемый  П</w:t>
      </w:r>
      <w:r w:rsidR="00A40E0D" w:rsidRPr="006770D7">
        <w:rPr>
          <w:rFonts w:eastAsia="Calibri"/>
          <w:sz w:val="28"/>
          <w:szCs w:val="28"/>
        </w:rPr>
        <w:t xml:space="preserve">еречень </w:t>
      </w:r>
      <w:proofErr w:type="gramStart"/>
      <w:r w:rsidR="00A40E0D" w:rsidRPr="006770D7">
        <w:rPr>
          <w:rFonts w:eastAsia="Calibri"/>
          <w:sz w:val="28"/>
          <w:szCs w:val="28"/>
        </w:rPr>
        <w:t>публичных</w:t>
      </w:r>
      <w:proofErr w:type="gramEnd"/>
      <w:r w:rsidR="00A40E0D" w:rsidRPr="006770D7">
        <w:rPr>
          <w:rFonts w:eastAsia="Calibri"/>
          <w:sz w:val="28"/>
          <w:szCs w:val="28"/>
        </w:rPr>
        <w:t xml:space="preserve"> нормативных обязательств</w:t>
      </w:r>
      <w:r>
        <w:rPr>
          <w:sz w:val="28"/>
          <w:szCs w:val="28"/>
        </w:rPr>
        <w:t>, подлежащих исполнению за счет средств бюджета «</w:t>
      </w:r>
      <w:r w:rsidR="00057B8C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</w:t>
      </w:r>
      <w:r w:rsidRPr="00391164">
        <w:rPr>
          <w:sz w:val="28"/>
          <w:szCs w:val="28"/>
        </w:rPr>
        <w:t xml:space="preserve"> сельсовет» </w:t>
      </w:r>
      <w:proofErr w:type="spellStart"/>
      <w:r w:rsidRPr="00391164">
        <w:rPr>
          <w:sz w:val="28"/>
          <w:szCs w:val="28"/>
        </w:rPr>
        <w:t>Черемисиновского</w:t>
      </w:r>
      <w:proofErr w:type="spellEnd"/>
      <w:r w:rsidRPr="00391164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на 2023год и плановый период 2024-2025 годов</w:t>
      </w:r>
      <w:proofErr w:type="gramStart"/>
      <w:r>
        <w:rPr>
          <w:sz w:val="28"/>
          <w:szCs w:val="28"/>
        </w:rPr>
        <w:t>.</w:t>
      </w:r>
      <w:proofErr w:type="gramEnd"/>
      <w:r w:rsidR="00A40E0D">
        <w:rPr>
          <w:sz w:val="28"/>
          <w:szCs w:val="28"/>
        </w:rPr>
        <w:t xml:space="preserve"> (</w:t>
      </w:r>
      <w:proofErr w:type="gramStart"/>
      <w:r w:rsidR="00A40E0D">
        <w:rPr>
          <w:sz w:val="28"/>
          <w:szCs w:val="28"/>
        </w:rPr>
        <w:t>п</w:t>
      </w:r>
      <w:proofErr w:type="gramEnd"/>
      <w:r w:rsidR="00A40E0D">
        <w:rPr>
          <w:sz w:val="28"/>
          <w:szCs w:val="28"/>
        </w:rPr>
        <w:t>риложение №1)</w:t>
      </w:r>
    </w:p>
    <w:p w:rsidR="00A40E0D" w:rsidRPr="00A40E0D" w:rsidRDefault="00A40E0D" w:rsidP="003911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Установить, что в ходе реализации Программы </w:t>
      </w:r>
      <w:r w:rsidRPr="00A40E0D">
        <w:rPr>
          <w:sz w:val="28"/>
          <w:szCs w:val="28"/>
        </w:rPr>
        <w:t xml:space="preserve">  «Социальная поддержка граждан» объемы ее финансирования могут уточняться и корректироваться с учетом утвержденных расходов бюджета </w:t>
      </w:r>
      <w:r w:rsidR="00057B8C">
        <w:rPr>
          <w:sz w:val="28"/>
          <w:szCs w:val="28"/>
        </w:rPr>
        <w:t>Михайловского</w:t>
      </w:r>
      <w:r w:rsidRPr="00A40E0D">
        <w:rPr>
          <w:sz w:val="28"/>
          <w:szCs w:val="28"/>
        </w:rPr>
        <w:t xml:space="preserve"> сельсовета</w:t>
      </w:r>
      <w:r>
        <w:rPr>
          <w:rFonts w:ascii="Arial" w:hAnsi="Arial" w:cs="Arial"/>
        </w:rPr>
        <w:t>.</w:t>
      </w:r>
    </w:p>
    <w:p w:rsidR="00A40E0D" w:rsidRDefault="00A40E0D" w:rsidP="0039116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начальника отдела-главного бухгалтера </w:t>
      </w:r>
      <w:r w:rsidR="00057B8C">
        <w:rPr>
          <w:sz w:val="28"/>
          <w:szCs w:val="28"/>
        </w:rPr>
        <w:t>Михайловского сельсовета Е.А</w:t>
      </w:r>
      <w:r w:rsidR="00040E50">
        <w:rPr>
          <w:sz w:val="28"/>
          <w:szCs w:val="28"/>
        </w:rPr>
        <w:t>.</w:t>
      </w:r>
      <w:r w:rsidR="00057B8C">
        <w:rPr>
          <w:sz w:val="28"/>
          <w:szCs w:val="28"/>
        </w:rPr>
        <w:t>Шмакову.</w:t>
      </w:r>
    </w:p>
    <w:p w:rsidR="00BE317D" w:rsidRDefault="00BE317D" w:rsidP="003911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размещению на официальном сайте </w:t>
      </w:r>
      <w:r w:rsidR="00057B8C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в сети «Интернет».</w:t>
      </w:r>
    </w:p>
    <w:p w:rsidR="00040E50" w:rsidRDefault="00040E50" w:rsidP="003911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  <w:r>
        <w:rPr>
          <w:sz w:val="28"/>
          <w:szCs w:val="28"/>
        </w:rPr>
        <w:t xml:space="preserve">           Глава </w:t>
      </w:r>
      <w:r w:rsidR="00057B8C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       </w:t>
      </w:r>
      <w:r w:rsidR="00057B8C">
        <w:rPr>
          <w:sz w:val="28"/>
          <w:szCs w:val="28"/>
        </w:rPr>
        <w:t xml:space="preserve">                 О.И.Агеева</w:t>
      </w: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</w:p>
    <w:p w:rsidR="00040E50" w:rsidRDefault="00040E50" w:rsidP="00040E5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040E50" w:rsidRDefault="00040E50" w:rsidP="00040E5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Приложение 1</w:t>
      </w:r>
    </w:p>
    <w:p w:rsidR="00040E50" w:rsidRDefault="00040E50" w:rsidP="00040E5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0D314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к постановлению</w:t>
      </w:r>
      <w:r w:rsidR="000D3146">
        <w:rPr>
          <w:sz w:val="28"/>
          <w:szCs w:val="28"/>
        </w:rPr>
        <w:t xml:space="preserve"> администрации</w:t>
      </w:r>
    </w:p>
    <w:p w:rsidR="000D3146" w:rsidRDefault="000D3146" w:rsidP="00040E5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57B8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="00057B8C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от </w:t>
      </w:r>
      <w:r w:rsidR="00E333D0">
        <w:rPr>
          <w:sz w:val="28"/>
          <w:szCs w:val="28"/>
        </w:rPr>
        <w:t>07</w:t>
      </w:r>
      <w:r w:rsidR="00667275">
        <w:rPr>
          <w:sz w:val="28"/>
          <w:szCs w:val="28"/>
        </w:rPr>
        <w:t>.11</w:t>
      </w:r>
      <w:r>
        <w:rPr>
          <w:sz w:val="28"/>
          <w:szCs w:val="28"/>
        </w:rPr>
        <w:t xml:space="preserve">.2022г. № </w:t>
      </w:r>
      <w:r w:rsidR="00667275">
        <w:rPr>
          <w:sz w:val="28"/>
          <w:szCs w:val="28"/>
        </w:rPr>
        <w:t>81</w:t>
      </w:r>
    </w:p>
    <w:p w:rsidR="00040E50" w:rsidRDefault="00040E50" w:rsidP="00040E50">
      <w:pPr>
        <w:tabs>
          <w:tab w:val="left" w:pos="621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Перечень</w:t>
      </w:r>
    </w:p>
    <w:p w:rsidR="004950C1" w:rsidRDefault="00040E50" w:rsidP="00040E50">
      <w:pPr>
        <w:tabs>
          <w:tab w:val="left" w:pos="621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публичных нормативных обязательств</w:t>
      </w:r>
      <w:r w:rsidR="004950C1">
        <w:rPr>
          <w:sz w:val="28"/>
          <w:szCs w:val="28"/>
        </w:rPr>
        <w:t xml:space="preserve"> </w:t>
      </w:r>
    </w:p>
    <w:p w:rsidR="004950C1" w:rsidRDefault="00040E50" w:rsidP="00040E50">
      <w:pPr>
        <w:tabs>
          <w:tab w:val="left" w:pos="621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057B8C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</w:t>
      </w:r>
      <w:r w:rsidRPr="00391164">
        <w:rPr>
          <w:sz w:val="28"/>
          <w:szCs w:val="28"/>
        </w:rPr>
        <w:t xml:space="preserve"> сельсовет» </w:t>
      </w:r>
      <w:proofErr w:type="spellStart"/>
      <w:r w:rsidRPr="00391164">
        <w:rPr>
          <w:sz w:val="28"/>
          <w:szCs w:val="28"/>
        </w:rPr>
        <w:t>Черемисиновского</w:t>
      </w:r>
      <w:proofErr w:type="spellEnd"/>
      <w:r w:rsidRPr="0039116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r w:rsidRPr="00391164"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области</w:t>
      </w:r>
      <w:r w:rsidR="004950C1">
        <w:rPr>
          <w:sz w:val="28"/>
          <w:szCs w:val="28"/>
        </w:rPr>
        <w:t xml:space="preserve">    </w:t>
      </w:r>
    </w:p>
    <w:p w:rsidR="004950C1" w:rsidRDefault="004950C1" w:rsidP="00040E50">
      <w:pPr>
        <w:tabs>
          <w:tab w:val="left" w:pos="6210"/>
        </w:tabs>
        <w:contextualSpacing/>
        <w:rPr>
          <w:sz w:val="28"/>
          <w:szCs w:val="28"/>
        </w:rPr>
      </w:pPr>
    </w:p>
    <w:p w:rsidR="004950C1" w:rsidRPr="004950C1" w:rsidRDefault="004950C1" w:rsidP="004950C1">
      <w:pPr>
        <w:tabs>
          <w:tab w:val="left" w:pos="6210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уб.</w:t>
      </w: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568"/>
        <w:gridCol w:w="3686"/>
        <w:gridCol w:w="3118"/>
        <w:gridCol w:w="851"/>
        <w:gridCol w:w="850"/>
        <w:gridCol w:w="816"/>
      </w:tblGrid>
      <w:tr w:rsidR="004950C1" w:rsidTr="004950C1">
        <w:tc>
          <w:tcPr>
            <w:tcW w:w="568" w:type="dxa"/>
          </w:tcPr>
          <w:p w:rsidR="00040E50" w:rsidRPr="004950C1" w:rsidRDefault="004950C1" w:rsidP="00040E50">
            <w:pPr>
              <w:tabs>
                <w:tab w:val="left" w:pos="6210"/>
              </w:tabs>
              <w:contextualSpacing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6" w:type="dxa"/>
          </w:tcPr>
          <w:p w:rsidR="004950C1" w:rsidRDefault="004950C1" w:rsidP="004950C1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нормативного  документа</w:t>
            </w:r>
          </w:p>
          <w:p w:rsidR="00040E50" w:rsidRPr="004950C1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950C1" w:rsidRDefault="004950C1" w:rsidP="004950C1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расходного обязательства</w:t>
            </w:r>
          </w:p>
          <w:p w:rsidR="00040E50" w:rsidRPr="004950C1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16" w:type="dxa"/>
          </w:tcPr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4950C1" w:rsidTr="00057B8C">
        <w:tc>
          <w:tcPr>
            <w:tcW w:w="568" w:type="dxa"/>
          </w:tcPr>
          <w:p w:rsidR="00040E50" w:rsidRDefault="004950C1" w:rsidP="00040E50">
            <w:pPr>
              <w:tabs>
                <w:tab w:val="left" w:pos="62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3686" w:type="dxa"/>
            <w:tcBorders>
              <w:bottom w:val="nil"/>
            </w:tcBorders>
          </w:tcPr>
          <w:tbl>
            <w:tblPr>
              <w:tblW w:w="4234" w:type="dxa"/>
              <w:tblInd w:w="5" w:type="dxa"/>
              <w:tblLayout w:type="fixed"/>
              <w:tblLook w:val="04A0"/>
            </w:tblPr>
            <w:tblGrid>
              <w:gridCol w:w="4234"/>
            </w:tblGrid>
            <w:tr w:rsidR="004950C1" w:rsidRPr="004950C1" w:rsidTr="00057B8C">
              <w:trPr>
                <w:trHeight w:val="300"/>
              </w:trPr>
              <w:tc>
                <w:tcPr>
                  <w:tcW w:w="4234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50C1" w:rsidRDefault="004950C1" w:rsidP="004950C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950C1">
                    <w:rPr>
                      <w:color w:val="000000"/>
                      <w:sz w:val="20"/>
                      <w:szCs w:val="20"/>
                    </w:rPr>
                    <w:t xml:space="preserve">Закон Курской области </w:t>
                  </w:r>
                  <w:proofErr w:type="gramStart"/>
                  <w:r w:rsidRPr="004950C1">
                    <w:rPr>
                      <w:color w:val="000000"/>
                      <w:sz w:val="20"/>
                      <w:szCs w:val="20"/>
                    </w:rPr>
                    <w:t>от</w:t>
                  </w:r>
                  <w:proofErr w:type="gramEnd"/>
                  <w:r w:rsidRPr="004950C1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950C1" w:rsidRPr="004950C1" w:rsidRDefault="004950C1" w:rsidP="004950C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950C1">
                    <w:rPr>
                      <w:color w:val="000000"/>
                      <w:sz w:val="20"/>
                      <w:szCs w:val="20"/>
                    </w:rPr>
                    <w:t>13.06.2007№60ЗКО «О муниципальной службе в Курской области»</w:t>
                  </w:r>
                </w:p>
              </w:tc>
            </w:tr>
            <w:tr w:rsidR="004950C1" w:rsidRPr="004950C1" w:rsidTr="00057B8C">
              <w:trPr>
                <w:trHeight w:val="960"/>
              </w:trPr>
              <w:tc>
                <w:tcPr>
                  <w:tcW w:w="423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50C1" w:rsidRPr="004950C1" w:rsidRDefault="004950C1" w:rsidP="004950C1">
                  <w:pPr>
                    <w:rPr>
                      <w:color w:val="000000"/>
                    </w:rPr>
                  </w:pPr>
                </w:p>
              </w:tc>
            </w:tr>
          </w:tbl>
          <w:p w:rsidR="00040E50" w:rsidRPr="004950C1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tbl>
            <w:tblPr>
              <w:tblW w:w="3100" w:type="dxa"/>
              <w:tblInd w:w="5" w:type="dxa"/>
              <w:tblLayout w:type="fixed"/>
              <w:tblLook w:val="04A0"/>
            </w:tblPr>
            <w:tblGrid>
              <w:gridCol w:w="3100"/>
            </w:tblGrid>
            <w:tr w:rsidR="004950C1" w:rsidRPr="004950C1" w:rsidTr="00057B8C">
              <w:trPr>
                <w:trHeight w:val="300"/>
              </w:trPr>
              <w:tc>
                <w:tcPr>
                  <w:tcW w:w="3100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50C1" w:rsidRPr="004950C1" w:rsidRDefault="004950C1" w:rsidP="004950C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950C1">
                    <w:rPr>
                      <w:color w:val="000000"/>
                      <w:sz w:val="20"/>
                      <w:szCs w:val="20"/>
                    </w:rPr>
                    <w:t>Выплата пенсий за выслугу лет и доплат к пенсиям муниципальных служащих (С1445)</w:t>
                  </w:r>
                </w:p>
              </w:tc>
            </w:tr>
            <w:tr w:rsidR="004950C1" w:rsidRPr="004950C1" w:rsidTr="00057B8C">
              <w:trPr>
                <w:trHeight w:val="960"/>
              </w:trPr>
              <w:tc>
                <w:tcPr>
                  <w:tcW w:w="310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50C1" w:rsidRPr="004950C1" w:rsidRDefault="004950C1" w:rsidP="004950C1">
                  <w:pPr>
                    <w:rPr>
                      <w:color w:val="000000"/>
                    </w:rPr>
                  </w:pPr>
                </w:p>
              </w:tc>
            </w:tr>
          </w:tbl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667275" w:rsidP="00900C83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97,8</w:t>
            </w:r>
          </w:p>
        </w:tc>
        <w:tc>
          <w:tcPr>
            <w:tcW w:w="850" w:type="dxa"/>
          </w:tcPr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667275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16" w:type="dxa"/>
          </w:tcPr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667275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4950C1" w:rsidRPr="004950C1" w:rsidTr="00057B8C">
        <w:tc>
          <w:tcPr>
            <w:tcW w:w="7372" w:type="dxa"/>
            <w:gridSpan w:val="3"/>
            <w:tcBorders>
              <w:top w:val="single" w:sz="4" w:space="0" w:color="auto"/>
            </w:tcBorders>
          </w:tcPr>
          <w:p w:rsidR="004950C1" w:rsidRPr="004950C1" w:rsidRDefault="004950C1" w:rsidP="00040E50">
            <w:pPr>
              <w:tabs>
                <w:tab w:val="left" w:pos="6210"/>
              </w:tabs>
              <w:contextualSpacing/>
              <w:rPr>
                <w:sz w:val="28"/>
                <w:szCs w:val="28"/>
              </w:rPr>
            </w:pPr>
            <w:r w:rsidRPr="004950C1">
              <w:rPr>
                <w:sz w:val="20"/>
                <w:szCs w:val="20"/>
              </w:rPr>
              <w:t xml:space="preserve">    </w:t>
            </w:r>
            <w:r w:rsidRPr="004950C1">
              <w:rPr>
                <w:sz w:val="28"/>
                <w:szCs w:val="28"/>
              </w:rPr>
              <w:t xml:space="preserve"> Итого</w:t>
            </w:r>
          </w:p>
        </w:tc>
        <w:tc>
          <w:tcPr>
            <w:tcW w:w="851" w:type="dxa"/>
          </w:tcPr>
          <w:p w:rsid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667275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850" w:type="dxa"/>
          </w:tcPr>
          <w:p w:rsid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667275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950C1">
              <w:rPr>
                <w:sz w:val="20"/>
                <w:szCs w:val="20"/>
              </w:rPr>
              <w:t>,0</w:t>
            </w:r>
          </w:p>
        </w:tc>
        <w:tc>
          <w:tcPr>
            <w:tcW w:w="816" w:type="dxa"/>
          </w:tcPr>
          <w:p w:rsid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667275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950C1">
              <w:rPr>
                <w:sz w:val="20"/>
                <w:szCs w:val="20"/>
              </w:rPr>
              <w:t>,0</w:t>
            </w:r>
          </w:p>
        </w:tc>
      </w:tr>
    </w:tbl>
    <w:p w:rsidR="00040E50" w:rsidRPr="004950C1" w:rsidRDefault="00040E50" w:rsidP="00040E50">
      <w:pPr>
        <w:tabs>
          <w:tab w:val="left" w:pos="6210"/>
        </w:tabs>
        <w:contextualSpacing/>
        <w:rPr>
          <w:sz w:val="20"/>
          <w:szCs w:val="20"/>
        </w:rPr>
      </w:pPr>
    </w:p>
    <w:sectPr w:rsidR="00040E50" w:rsidRPr="004950C1" w:rsidSect="00CF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23A" w:rsidRDefault="00C6123A" w:rsidP="00040E50">
      <w:r>
        <w:separator/>
      </w:r>
    </w:p>
  </w:endnote>
  <w:endnote w:type="continuationSeparator" w:id="0">
    <w:p w:rsidR="00C6123A" w:rsidRDefault="00C6123A" w:rsidP="00040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23A" w:rsidRDefault="00C6123A" w:rsidP="00040E50">
      <w:r>
        <w:separator/>
      </w:r>
    </w:p>
  </w:footnote>
  <w:footnote w:type="continuationSeparator" w:id="0">
    <w:p w:rsidR="00C6123A" w:rsidRDefault="00C6123A" w:rsidP="00040E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572DD"/>
    <w:multiLevelType w:val="hybridMultilevel"/>
    <w:tmpl w:val="CBA63CC4"/>
    <w:lvl w:ilvl="0" w:tplc="DA707A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46F"/>
    <w:rsid w:val="00017F9D"/>
    <w:rsid w:val="00040E50"/>
    <w:rsid w:val="0005746F"/>
    <w:rsid w:val="00057B8C"/>
    <w:rsid w:val="000829F0"/>
    <w:rsid w:val="000D3146"/>
    <w:rsid w:val="001A55B9"/>
    <w:rsid w:val="00206FDF"/>
    <w:rsid w:val="002452F7"/>
    <w:rsid w:val="00391164"/>
    <w:rsid w:val="003A4EF4"/>
    <w:rsid w:val="004630DF"/>
    <w:rsid w:val="004950C1"/>
    <w:rsid w:val="00667275"/>
    <w:rsid w:val="006770D7"/>
    <w:rsid w:val="007212CF"/>
    <w:rsid w:val="008123B0"/>
    <w:rsid w:val="00836D0E"/>
    <w:rsid w:val="00900C83"/>
    <w:rsid w:val="00942824"/>
    <w:rsid w:val="00A40E0D"/>
    <w:rsid w:val="00A93679"/>
    <w:rsid w:val="00BE317D"/>
    <w:rsid w:val="00C6123A"/>
    <w:rsid w:val="00C72023"/>
    <w:rsid w:val="00CF6CF4"/>
    <w:rsid w:val="00D912F6"/>
    <w:rsid w:val="00E333D0"/>
    <w:rsid w:val="00EE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11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91164"/>
    <w:pPr>
      <w:ind w:left="720"/>
      <w:contextualSpacing/>
    </w:pPr>
  </w:style>
  <w:style w:type="character" w:styleId="a4">
    <w:name w:val="Hyperlink"/>
    <w:basedOn w:val="a0"/>
    <w:semiHidden/>
    <w:unhideWhenUsed/>
    <w:rsid w:val="00391164"/>
    <w:rPr>
      <w:rFonts w:ascii="Times New Roman" w:hAnsi="Times New Roman" w:cs="Times New Roman" w:hint="default"/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040E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0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0E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0E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40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11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91164"/>
    <w:pPr>
      <w:ind w:left="720"/>
      <w:contextualSpacing/>
    </w:pPr>
  </w:style>
  <w:style w:type="character" w:styleId="a4">
    <w:name w:val="Hyperlink"/>
    <w:basedOn w:val="a0"/>
    <w:semiHidden/>
    <w:unhideWhenUsed/>
    <w:rsid w:val="00391164"/>
    <w:rPr>
      <w:rFonts w:ascii="Times New Roman" w:hAnsi="Times New Roman" w:cs="Times New Roman" w:hint="default"/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040E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0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0E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0E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40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ШмаковаЕА</cp:lastModifiedBy>
  <cp:revision>15</cp:revision>
  <dcterms:created xsi:type="dcterms:W3CDTF">2022-10-14T12:00:00Z</dcterms:created>
  <dcterms:modified xsi:type="dcterms:W3CDTF">2022-11-11T06:48:00Z</dcterms:modified>
</cp:coreProperties>
</file>