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СОБРАНИЕ ДЕПУТАТОВ</w:t>
      </w:r>
      <w:r w:rsidRPr="00636493">
        <w:rPr>
          <w:rFonts w:ascii="Times New Roman" w:hAnsi="Times New Roman"/>
          <w:b/>
          <w:bCs/>
          <w:sz w:val="28"/>
          <w:szCs w:val="28"/>
        </w:rPr>
        <w:br/>
        <w:t>МИХАЙЛОВСКОГО СЕЛЬСОВЕТА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 xml:space="preserve"> ЧЕРЕМИСИНОВСКОГО РАЙОНА КУРСКОЙ ОБЛАСТИ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636493">
        <w:rPr>
          <w:rFonts w:ascii="Times New Roman" w:hAnsi="Times New Roman"/>
          <w:b/>
          <w:bCs/>
          <w:sz w:val="28"/>
          <w:szCs w:val="28"/>
        </w:rPr>
        <w:t xml:space="preserve"> апреля 2020 года №</w:t>
      </w:r>
      <w:r>
        <w:rPr>
          <w:rFonts w:ascii="Times New Roman" w:hAnsi="Times New Roman"/>
          <w:b/>
          <w:bCs/>
          <w:sz w:val="28"/>
          <w:szCs w:val="28"/>
        </w:rPr>
        <w:t>5.1/2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бюджета муниципального образования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Михайловский сельсовет за 2019 год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E7" w:rsidRPr="00636493" w:rsidRDefault="00C516E7" w:rsidP="001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649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«Михайловский сельсовет», утвержденного решением Собрания депутатов Михайловского сельсовета №16.2/2 05.12.2016 Уставом муниципального образования «Михайловский сельсовет» Собрание депутатов Михайловского сельсовета Черемисиновского района Курской области решило:</w:t>
      </w:r>
    </w:p>
    <w:p w:rsidR="00C516E7" w:rsidRPr="00636493" w:rsidRDefault="00C516E7" w:rsidP="001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 xml:space="preserve">1. Утвердить исполнение бюджета Михайловского сельсовета Черемисиновского района Курской области по доходам в сумме </w:t>
      </w:r>
      <w:r w:rsidRPr="00636493">
        <w:rPr>
          <w:rFonts w:ascii="Times New Roman" w:hAnsi="Times New Roman"/>
          <w:snapToGrid w:val="0"/>
          <w:sz w:val="28"/>
          <w:szCs w:val="28"/>
        </w:rPr>
        <w:t>8204025</w:t>
      </w:r>
      <w:r w:rsidRPr="00636493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36493">
        <w:rPr>
          <w:rFonts w:ascii="Times New Roman" w:hAnsi="Times New Roman"/>
          <w:sz w:val="28"/>
          <w:szCs w:val="28"/>
        </w:rPr>
        <w:t>рублей  90 копеек (приложение №2).</w:t>
      </w:r>
    </w:p>
    <w:p w:rsidR="00C516E7" w:rsidRPr="00636493" w:rsidRDefault="00C516E7" w:rsidP="001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 xml:space="preserve">2. Утвердить исполнение бюджета Михайловского сельсовета Черемисиновского района Курской области по расходам </w:t>
      </w:r>
      <w:r w:rsidRPr="00636493">
        <w:rPr>
          <w:rFonts w:ascii="Times New Roman" w:hAnsi="Times New Roman"/>
          <w:bCs/>
          <w:color w:val="000000"/>
          <w:sz w:val="28"/>
          <w:szCs w:val="28"/>
        </w:rPr>
        <w:t>8123960</w:t>
      </w:r>
      <w:r w:rsidRPr="00636493">
        <w:rPr>
          <w:rFonts w:ascii="Times New Roman" w:hAnsi="Times New Roman"/>
          <w:sz w:val="28"/>
          <w:szCs w:val="28"/>
        </w:rPr>
        <w:t xml:space="preserve"> рублей 50 копеек (приложение №3).</w:t>
      </w:r>
    </w:p>
    <w:p w:rsidR="00C516E7" w:rsidRPr="00636493" w:rsidRDefault="00C516E7" w:rsidP="0016670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36493">
        <w:rPr>
          <w:rFonts w:ascii="Times New Roman" w:hAnsi="Times New Roman"/>
          <w:sz w:val="28"/>
          <w:szCs w:val="28"/>
        </w:rPr>
        <w:t>3. Утвердить</w:t>
      </w:r>
      <w:r w:rsidRPr="0063649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36493">
        <w:rPr>
          <w:rFonts w:ascii="Times New Roman" w:hAnsi="Times New Roman"/>
          <w:sz w:val="28"/>
          <w:szCs w:val="28"/>
          <w:lang w:eastAsia="en-US"/>
        </w:rPr>
        <w:t>источники внутреннего финансирования дефицит бюджета Михайловского сельсовета Черемисиновского района Курской области (приложение №1)</w:t>
      </w:r>
    </w:p>
    <w:p w:rsidR="00C516E7" w:rsidRPr="00636493" w:rsidRDefault="00C516E7" w:rsidP="0016670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36493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636493">
        <w:rPr>
          <w:rFonts w:ascii="Times New Roman" w:hAnsi="Times New Roman"/>
          <w:sz w:val="28"/>
          <w:szCs w:val="28"/>
        </w:rPr>
        <w:t>Обнародовать решение на общедоступных стендах муниципального образования «Михайловский сельсовет» Черемисиновского района Курской области :</w:t>
      </w:r>
    </w:p>
    <w:p w:rsidR="00C516E7" w:rsidRPr="00636493" w:rsidRDefault="00C516E7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1-й здание Администрации Михайловского сельсовета Черемисиновского района Курской области;</w:t>
      </w:r>
    </w:p>
    <w:p w:rsidR="00C516E7" w:rsidRPr="00636493" w:rsidRDefault="00C516E7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2-й здание МКУК «Михайловский сельский Дом культуры»</w:t>
      </w:r>
    </w:p>
    <w:p w:rsidR="00C516E7" w:rsidRPr="00636493" w:rsidRDefault="00C516E7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3-й здание МКУК «Толстоколодезский сельский Дом культуры»</w:t>
      </w:r>
    </w:p>
    <w:p w:rsidR="00C516E7" w:rsidRPr="00636493" w:rsidRDefault="00C516E7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6493">
        <w:rPr>
          <w:rFonts w:ascii="Times New Roman" w:hAnsi="Times New Roman"/>
          <w:sz w:val="28"/>
          <w:szCs w:val="28"/>
        </w:rPr>
        <w:t>4-й здание МКУК «Липовский сельский Дом культуры»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5.Решение вступает в силу со дня его подписания.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516E7" w:rsidRPr="00636493" w:rsidRDefault="00C516E7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Михайловского сельсовета                                                     Т.Н.Хмелевская</w:t>
      </w:r>
    </w:p>
    <w:p w:rsidR="00C516E7" w:rsidRPr="00636493" w:rsidRDefault="00C516E7" w:rsidP="00166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493">
        <w:rPr>
          <w:rFonts w:ascii="Times New Roman" w:hAnsi="Times New Roman"/>
          <w:sz w:val="28"/>
          <w:szCs w:val="28"/>
        </w:rPr>
        <w:t>Глава Михайловского сельсовета                                        О.И.Агеева</w:t>
      </w:r>
    </w:p>
    <w:p w:rsidR="00C516E7" w:rsidRPr="00636493" w:rsidRDefault="00C516E7" w:rsidP="00166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ind w:right="-87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166701">
      <w:pPr>
        <w:autoSpaceDE w:val="0"/>
        <w:autoSpaceDN w:val="0"/>
        <w:spacing w:after="0" w:line="240" w:lineRule="auto"/>
        <w:ind w:right="-8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5B290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right="-87"/>
        <w:jc w:val="right"/>
        <w:rPr>
          <w:rFonts w:ascii="Times New Roman" w:hAnsi="Times New Roman"/>
          <w:color w:val="000000"/>
          <w:sz w:val="28"/>
          <w:szCs w:val="28"/>
        </w:rPr>
      </w:pPr>
      <w:r w:rsidRPr="00636493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C516E7" w:rsidRPr="00636493" w:rsidRDefault="00C516E7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B9045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3649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Михайловского сельсовета Черемисиновского района Курской области на 2019 год</w:t>
      </w:r>
    </w:p>
    <w:p w:rsidR="00C516E7" w:rsidRPr="00636493" w:rsidRDefault="00C516E7" w:rsidP="00B90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A0"/>
      </w:tblPr>
      <w:tblGrid>
        <w:gridCol w:w="2944"/>
        <w:gridCol w:w="2268"/>
        <w:gridCol w:w="1701"/>
        <w:gridCol w:w="1985"/>
      </w:tblGrid>
      <w:tr w:rsidR="00C516E7" w:rsidRPr="00636493" w:rsidTr="00EF69A2">
        <w:trPr>
          <w:trHeight w:val="94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бюджетное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C516E7" w:rsidRPr="00636493" w:rsidTr="00EF69A2">
        <w:trPr>
          <w:trHeight w:val="34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16E7" w:rsidRPr="00636493" w:rsidTr="00EF69A2">
        <w:trPr>
          <w:trHeight w:val="6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-8202776,00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-9362124,57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-8202776,00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-9362124,57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-8202776,00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-9362124,57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-8202776,00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603998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-9362124,57</w:t>
            </w:r>
          </w:p>
        </w:tc>
      </w:tr>
      <w:tr w:rsidR="00C516E7" w:rsidRPr="00636493" w:rsidTr="00EF69A2">
        <w:trPr>
          <w:trHeight w:val="60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8690906,25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9282059,17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8690906,25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9282059,17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8690906,25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9282059,17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8690906,25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9282059,17</w:t>
            </w:r>
          </w:p>
        </w:tc>
      </w:tr>
      <w:tr w:rsidR="00C516E7" w:rsidRPr="0063649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E7" w:rsidRPr="00636493" w:rsidRDefault="00C516E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488130,25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80065,40</w:t>
            </w:r>
          </w:p>
        </w:tc>
      </w:tr>
    </w:tbl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0A5400">
      <w:pPr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36493">
        <w:rPr>
          <w:rFonts w:ascii="Times New Roman" w:hAnsi="Times New Roman"/>
          <w:color w:val="000000"/>
          <w:sz w:val="28"/>
          <w:szCs w:val="28"/>
        </w:rPr>
        <w:t>Приложение №2</w:t>
      </w:r>
      <w:r w:rsidRPr="006364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3649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516E7" w:rsidRPr="00636493" w:rsidRDefault="00C516E7" w:rsidP="00B9045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>Поступления доходов в  бюджет Михайловского сельсовета    Черемисиновского района Курской области в 2019 году.</w:t>
      </w:r>
    </w:p>
    <w:p w:rsidR="00C516E7" w:rsidRPr="00636493" w:rsidRDefault="00C516E7" w:rsidP="00B90456">
      <w:pPr>
        <w:tabs>
          <w:tab w:val="left" w:pos="9921"/>
        </w:tabs>
        <w:ind w:left="7788"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49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3649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рублей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1"/>
        <w:gridCol w:w="3942"/>
        <w:gridCol w:w="1701"/>
        <w:gridCol w:w="1701"/>
      </w:tblGrid>
      <w:tr w:rsidR="00C516E7" w:rsidRPr="00636493" w:rsidTr="00E25356">
        <w:trPr>
          <w:trHeight w:val="218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8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42" w:type="dxa"/>
          </w:tcPr>
          <w:p w:rsidR="00C516E7" w:rsidRPr="00636493" w:rsidRDefault="00C516E7">
            <w:pPr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C516E7" w:rsidRPr="00636493" w:rsidRDefault="00C516E7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C516E7" w:rsidRPr="00636493" w:rsidRDefault="00C516E7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Утверждено</w:t>
            </w:r>
          </w:p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C516E7" w:rsidRPr="00636493" w:rsidRDefault="00C516E7" w:rsidP="006C2267">
            <w:pPr>
              <w:suppressAutoHyphens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Исполнено </w:t>
            </w:r>
          </w:p>
        </w:tc>
      </w:tr>
      <w:tr w:rsidR="00C516E7" w:rsidRPr="00636493" w:rsidTr="00E25356">
        <w:trPr>
          <w:trHeight w:val="188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3   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942" w:type="dxa"/>
            <w:vAlign w:val="bottom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2522919,00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2524168,90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942" w:type="dxa"/>
            <w:vAlign w:val="bottom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88405.00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89024,94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942" w:type="dxa"/>
            <w:vAlign w:val="bottom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88405.00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89024,94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3942" w:type="dxa"/>
            <w:vAlign w:val="bottom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 ,за исключением доходов, в отношении которых  исчисление и уплата налога осуществляется в соответствии со статьями 227.227 и 228   Налогового кодекса Российской Федерации 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88400.00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88993,30</w:t>
            </w:r>
          </w:p>
        </w:tc>
      </w:tr>
      <w:tr w:rsidR="00C516E7" w:rsidRPr="0063649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 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5.00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31,64</w:t>
            </w:r>
          </w:p>
        </w:tc>
      </w:tr>
      <w:tr w:rsidR="00C516E7" w:rsidRPr="0063649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 xml:space="preserve">налоги на совокупный доход      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36327.00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36326,50</w:t>
            </w:r>
          </w:p>
        </w:tc>
      </w:tr>
      <w:tr w:rsidR="00C516E7" w:rsidRPr="0063649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налог      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36327,00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36326,50</w:t>
            </w:r>
          </w:p>
        </w:tc>
      </w:tr>
      <w:tr w:rsidR="00C516E7" w:rsidRPr="0063649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2398187.00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2398817,46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1 06 01000 00 0000 110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ab/>
              <w:t>79204.00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79775,25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79204.00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79775,25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2318983.00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2319042,21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1921359,00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1921358,39</w:t>
            </w:r>
          </w:p>
        </w:tc>
      </w:tr>
      <w:tr w:rsidR="00C516E7" w:rsidRPr="00636493" w:rsidTr="00E25356">
        <w:trPr>
          <w:trHeight w:val="597"/>
          <w:jc w:val="center"/>
        </w:trPr>
        <w:tc>
          <w:tcPr>
            <w:tcW w:w="3351" w:type="dxa"/>
            <w:vAlign w:val="center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3942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1921359,00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sz w:val="28"/>
                <w:szCs w:val="28"/>
              </w:rPr>
              <w:t>1921358,39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 xml:space="preserve">106 06 0 40 00 0000 110 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397624,00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397683,82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106 06 043 10 0000 110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397624,00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397683,82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5679857,00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5679857,00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C516E7" w:rsidRPr="00636493" w:rsidRDefault="00C516E7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5621857,00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5679857,00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3716034,00</w:t>
            </w:r>
          </w:p>
        </w:tc>
        <w:tc>
          <w:tcPr>
            <w:tcW w:w="1701" w:type="dxa"/>
          </w:tcPr>
          <w:p w:rsidR="00C516E7" w:rsidRPr="00636493" w:rsidRDefault="00C516E7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3716034,00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2 02 15001 00 0000 151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391684.00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391684.00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2 02 15001 10 0000 151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Дотации   бюджетам   поселений   районов   на выравнивание бюджетной обеспеченности</w:t>
            </w:r>
          </w:p>
        </w:tc>
        <w:tc>
          <w:tcPr>
            <w:tcW w:w="1701" w:type="dxa"/>
          </w:tcPr>
          <w:p w:rsidR="00C516E7" w:rsidRPr="00636493" w:rsidRDefault="00C516E7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391684.00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391684.00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2 02 15002 00 0000 151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C516E7" w:rsidRPr="00636493" w:rsidRDefault="00C516E7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3324350,00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3324350,00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2 02 15002 10 0000 151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C516E7" w:rsidRPr="00636493" w:rsidRDefault="00C516E7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3324350,00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3324350,00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2 02 20000 00 0000 151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1828005,00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1828005,00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2 02 25467 00 0000 151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190000,00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190000,00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2 02 25467 10 0000 151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190000,00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190000,00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2 02 02999 00 0000 151</w:t>
            </w:r>
          </w:p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1638005,00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1638005,00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2 02 02999 10 0000 151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636493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1638005.00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1638005.00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2 02 03000 00 0000 151</w:t>
            </w:r>
          </w:p>
          <w:p w:rsidR="00C516E7" w:rsidRPr="00636493" w:rsidRDefault="00C516E7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субъектов Российской Федерации</w:t>
            </w:r>
          </w:p>
          <w:p w:rsidR="00C516E7" w:rsidRPr="00636493" w:rsidRDefault="00C516E7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636493">
              <w:rPr>
                <w:bCs/>
                <w:sz w:val="28"/>
                <w:szCs w:val="28"/>
              </w:rPr>
              <w:t>и муниципальных образований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77818.00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77818.00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2 02 03015 00 0000 151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77818.00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77818.00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77818.00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77818.00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2 07 00000 00 0000 000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58000,00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58000,00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поселения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58000,00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58000,00</w:t>
            </w:r>
          </w:p>
        </w:tc>
      </w:tr>
      <w:tr w:rsidR="00C516E7" w:rsidRPr="00636493" w:rsidTr="00E25356">
        <w:trPr>
          <w:trHeight w:val="421"/>
          <w:jc w:val="center"/>
        </w:trPr>
        <w:tc>
          <w:tcPr>
            <w:tcW w:w="3351" w:type="dxa"/>
          </w:tcPr>
          <w:p w:rsidR="00C516E7" w:rsidRPr="00636493" w:rsidRDefault="00C516E7">
            <w:pPr>
              <w:pStyle w:val="NormalWeb"/>
              <w:spacing w:before="0" w:after="0"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C516E7" w:rsidRPr="00636493" w:rsidRDefault="00C516E7">
            <w:pPr>
              <w:pStyle w:val="NormalWeb"/>
              <w:spacing w:before="0" w:after="0" w:line="276" w:lineRule="auto"/>
              <w:rPr>
                <w:b/>
                <w:bCs/>
                <w:sz w:val="28"/>
                <w:szCs w:val="28"/>
              </w:rPr>
            </w:pPr>
            <w:r w:rsidRPr="00636493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8202776,00</w:t>
            </w:r>
          </w:p>
        </w:tc>
        <w:tc>
          <w:tcPr>
            <w:tcW w:w="1701" w:type="dxa"/>
          </w:tcPr>
          <w:p w:rsidR="00C516E7" w:rsidRPr="00636493" w:rsidRDefault="00C516E7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8204025,90</w:t>
            </w:r>
          </w:p>
        </w:tc>
      </w:tr>
    </w:tbl>
    <w:p w:rsidR="00C516E7" w:rsidRPr="00636493" w:rsidRDefault="00C516E7" w:rsidP="00B90456">
      <w:pPr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5"/>
        <w:tblW w:w="10350" w:type="dxa"/>
        <w:tblLayout w:type="fixed"/>
        <w:tblLook w:val="00A0"/>
      </w:tblPr>
      <w:tblGrid>
        <w:gridCol w:w="3829"/>
        <w:gridCol w:w="567"/>
        <w:gridCol w:w="567"/>
        <w:gridCol w:w="223"/>
        <w:gridCol w:w="1053"/>
        <w:gridCol w:w="708"/>
        <w:gridCol w:w="1701"/>
        <w:gridCol w:w="1702"/>
      </w:tblGrid>
      <w:tr w:rsidR="00C516E7" w:rsidRPr="00636493" w:rsidTr="0029273E">
        <w:trPr>
          <w:trHeight w:val="1425"/>
        </w:trPr>
        <w:tc>
          <w:tcPr>
            <w:tcW w:w="5186" w:type="dxa"/>
            <w:gridSpan w:val="4"/>
            <w:vAlign w:val="center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2" w:type="dxa"/>
            <w:gridSpan w:val="3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№3</w:t>
            </w:r>
          </w:p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1455"/>
        </w:trPr>
        <w:tc>
          <w:tcPr>
            <w:tcW w:w="8648" w:type="dxa"/>
            <w:gridSpan w:val="7"/>
            <w:vAlign w:val="center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Михайловского сельсовета Черемисиновского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702" w:type="dxa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8690906,25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8123960,50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4299287,25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3732345,36</w:t>
            </w:r>
          </w:p>
        </w:tc>
      </w:tr>
      <w:tr w:rsidR="00C516E7" w:rsidRPr="00636493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</w:tr>
      <w:tr w:rsidR="00C516E7" w:rsidRPr="00636493" w:rsidTr="0029273E">
        <w:trPr>
          <w:trHeight w:val="8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710000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711000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</w:tr>
      <w:tr w:rsidR="00C516E7" w:rsidRPr="00636493" w:rsidTr="0029273E">
        <w:trPr>
          <w:trHeight w:val="170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689694,40</w:t>
            </w:r>
          </w:p>
        </w:tc>
      </w:tr>
      <w:tr w:rsidR="00C516E7" w:rsidRPr="00636493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</w:tr>
      <w:tr w:rsidR="00C516E7" w:rsidRPr="00636493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740000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</w:tr>
      <w:tr w:rsidR="00C516E7" w:rsidRPr="00636493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743000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</w:tr>
      <w:tr w:rsidR="00C516E7" w:rsidRPr="00636493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переданных полномочий от поселения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74300П 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21997.00</w:t>
            </w:r>
          </w:p>
        </w:tc>
      </w:tr>
      <w:tr w:rsidR="00C516E7" w:rsidRPr="00636493" w:rsidTr="0029273E">
        <w:trPr>
          <w:trHeight w:val="15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1359905,60 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1359905,60 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730000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1359905,60 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1359905,60 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731000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</w:tr>
      <w:tr w:rsidR="00C516E7" w:rsidRPr="00636493" w:rsidTr="0029273E">
        <w:trPr>
          <w:trHeight w:val="126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1359405,60 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2227690,25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1660748,36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760000  0000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2179219,25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1612277,76</w:t>
            </w:r>
          </w:p>
        </w:tc>
      </w:tr>
      <w:tr w:rsidR="00C516E7" w:rsidRPr="00636493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761000 0000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2179219,25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1612277,76</w:t>
            </w:r>
          </w:p>
        </w:tc>
      </w:tr>
      <w:tr w:rsidR="00C516E7" w:rsidRPr="00636493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2179219,25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1612277,76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2035460,25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1468521,10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143759,00 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143756,66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48470,60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48470,60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3649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77200С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48470,60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9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772005 1180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77818.00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362CB2">
        <w:trPr>
          <w:trHeight w:val="48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362CB2">
            <w:pPr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 сельсовета Черемисиновского района Курской области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362CB2">
            <w:pPr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Pr="006364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75247,69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75247,69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FF54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 «Благоустройство территории Михайловского сельсовета Черемисиновского района Курской области 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75247,69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75247,69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75247,69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4236553,00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236549,45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4236553,00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236549,45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развитие культуры на территории Михайловского сельсовета Черемисиновского района Курской области на 2018-2022гг»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4236553,00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236549,45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»Наследие» на территории Михайловского сельсовета Черемисиновского района Курской области на 2018-2022гг муниципальной программы развитие культуры на территории Михайловского сельсовета Черемисиновского района Курской области на 2018-2022г.г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C03B78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B78">
              <w:rPr>
                <w:rFonts w:ascii="Times New Roman" w:hAnsi="Times New Roman"/>
                <w:color w:val="000000"/>
                <w:sz w:val="28"/>
                <w:szCs w:val="28"/>
              </w:rPr>
              <w:t>4236553,00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4236549,45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Субсидия из областного бюджета бюджету муниципального образования на заработную плату и начисления на выплаты по оплате труда работников учреждений культуры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011011 3330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1638005,00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1638005,00</w:t>
            </w:r>
          </w:p>
        </w:tc>
      </w:tr>
      <w:tr w:rsidR="00C516E7" w:rsidRPr="00636493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1826501.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1826500,61</w:t>
            </w:r>
          </w:p>
        </w:tc>
      </w:tr>
      <w:tr w:rsidR="00C516E7" w:rsidRPr="00636493" w:rsidTr="0029273E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C516E7" w:rsidRPr="00636493" w:rsidTr="0029273E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572047,00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572043,84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553603,00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553600,37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18444.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18443,47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543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Михайловского сельсовета Черемисиновского района Курской области </w:t>
            </w: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21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405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Михайловский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362C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08 3 00 00000</w:t>
            </w:r>
          </w:p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54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Основное мероприятие «</w:t>
            </w: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75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16E7" w:rsidRPr="00636493" w:rsidTr="0029273E">
        <w:trPr>
          <w:trHeight w:val="30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C516E7" w:rsidRPr="00636493" w:rsidTr="0029273E">
        <w:trPr>
          <w:trHeight w:val="3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49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16E7" w:rsidRPr="00636493" w:rsidRDefault="00C516E7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16E7" w:rsidRPr="00636493" w:rsidRDefault="00C516E7" w:rsidP="005B2902">
      <w:pPr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6E7" w:rsidRPr="00636493" w:rsidRDefault="00C516E7" w:rsidP="005B2902">
      <w:pPr>
        <w:jc w:val="both"/>
        <w:rPr>
          <w:rFonts w:ascii="Times New Roman" w:hAnsi="Times New Roman"/>
          <w:sz w:val="28"/>
          <w:szCs w:val="28"/>
        </w:rPr>
      </w:pPr>
    </w:p>
    <w:sectPr w:rsidR="00C516E7" w:rsidRPr="00636493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1027F6"/>
    <w:rsid w:val="00115B02"/>
    <w:rsid w:val="00155FCB"/>
    <w:rsid w:val="00166701"/>
    <w:rsid w:val="001833AE"/>
    <w:rsid w:val="001A75B7"/>
    <w:rsid w:val="001B47B2"/>
    <w:rsid w:val="001E1408"/>
    <w:rsid w:val="001F3F8C"/>
    <w:rsid w:val="001F5F0D"/>
    <w:rsid w:val="00200BFE"/>
    <w:rsid w:val="00227741"/>
    <w:rsid w:val="00230142"/>
    <w:rsid w:val="0023144D"/>
    <w:rsid w:val="002367B5"/>
    <w:rsid w:val="002717C7"/>
    <w:rsid w:val="002823FF"/>
    <w:rsid w:val="00284F19"/>
    <w:rsid w:val="0029273E"/>
    <w:rsid w:val="002B7DFC"/>
    <w:rsid w:val="002C654D"/>
    <w:rsid w:val="002D0978"/>
    <w:rsid w:val="0032456E"/>
    <w:rsid w:val="00340436"/>
    <w:rsid w:val="00346CC5"/>
    <w:rsid w:val="00362CB2"/>
    <w:rsid w:val="00367E06"/>
    <w:rsid w:val="003B25FD"/>
    <w:rsid w:val="003E7A8B"/>
    <w:rsid w:val="004233EA"/>
    <w:rsid w:val="0043237D"/>
    <w:rsid w:val="00435D78"/>
    <w:rsid w:val="00470529"/>
    <w:rsid w:val="004748AC"/>
    <w:rsid w:val="00477925"/>
    <w:rsid w:val="004901A1"/>
    <w:rsid w:val="0049210D"/>
    <w:rsid w:val="00492A1F"/>
    <w:rsid w:val="004E32B7"/>
    <w:rsid w:val="004E717B"/>
    <w:rsid w:val="0050472E"/>
    <w:rsid w:val="00504D59"/>
    <w:rsid w:val="00511EA6"/>
    <w:rsid w:val="00522AF2"/>
    <w:rsid w:val="00524C86"/>
    <w:rsid w:val="00524F18"/>
    <w:rsid w:val="0053124F"/>
    <w:rsid w:val="005737E9"/>
    <w:rsid w:val="0058364C"/>
    <w:rsid w:val="005B2902"/>
    <w:rsid w:val="005B6064"/>
    <w:rsid w:val="005C5FC8"/>
    <w:rsid w:val="005D76E4"/>
    <w:rsid w:val="005F4EF9"/>
    <w:rsid w:val="005F4F3A"/>
    <w:rsid w:val="00603998"/>
    <w:rsid w:val="00636493"/>
    <w:rsid w:val="00651318"/>
    <w:rsid w:val="00682EC1"/>
    <w:rsid w:val="006926B2"/>
    <w:rsid w:val="00696EE6"/>
    <w:rsid w:val="006C2267"/>
    <w:rsid w:val="006C4CD1"/>
    <w:rsid w:val="006F219D"/>
    <w:rsid w:val="007101D8"/>
    <w:rsid w:val="00762252"/>
    <w:rsid w:val="007623E2"/>
    <w:rsid w:val="00763943"/>
    <w:rsid w:val="007711C2"/>
    <w:rsid w:val="00773E12"/>
    <w:rsid w:val="007906AC"/>
    <w:rsid w:val="00793C1D"/>
    <w:rsid w:val="007A4931"/>
    <w:rsid w:val="007B0984"/>
    <w:rsid w:val="007F08D6"/>
    <w:rsid w:val="007F5548"/>
    <w:rsid w:val="00824A85"/>
    <w:rsid w:val="008301C6"/>
    <w:rsid w:val="00872F4B"/>
    <w:rsid w:val="00892410"/>
    <w:rsid w:val="008C4E86"/>
    <w:rsid w:val="008E4DCB"/>
    <w:rsid w:val="008F3CE5"/>
    <w:rsid w:val="00963692"/>
    <w:rsid w:val="00967E5F"/>
    <w:rsid w:val="00980548"/>
    <w:rsid w:val="009879D3"/>
    <w:rsid w:val="009D7B61"/>
    <w:rsid w:val="009E6F91"/>
    <w:rsid w:val="00A17999"/>
    <w:rsid w:val="00A22DD1"/>
    <w:rsid w:val="00A43024"/>
    <w:rsid w:val="00A46BB0"/>
    <w:rsid w:val="00A572EA"/>
    <w:rsid w:val="00A76C3E"/>
    <w:rsid w:val="00A93DEF"/>
    <w:rsid w:val="00AA7CE9"/>
    <w:rsid w:val="00AB7A6D"/>
    <w:rsid w:val="00AC4FD9"/>
    <w:rsid w:val="00AD486F"/>
    <w:rsid w:val="00B12D5E"/>
    <w:rsid w:val="00B214EB"/>
    <w:rsid w:val="00B301B0"/>
    <w:rsid w:val="00B630A4"/>
    <w:rsid w:val="00B70039"/>
    <w:rsid w:val="00B90456"/>
    <w:rsid w:val="00B94E58"/>
    <w:rsid w:val="00BA4153"/>
    <w:rsid w:val="00BA5866"/>
    <w:rsid w:val="00BA625E"/>
    <w:rsid w:val="00BA7941"/>
    <w:rsid w:val="00BB1200"/>
    <w:rsid w:val="00BB7B82"/>
    <w:rsid w:val="00BF0D7A"/>
    <w:rsid w:val="00C03B78"/>
    <w:rsid w:val="00C516E7"/>
    <w:rsid w:val="00C6097D"/>
    <w:rsid w:val="00C75B0A"/>
    <w:rsid w:val="00CA01C2"/>
    <w:rsid w:val="00CA4A9E"/>
    <w:rsid w:val="00CD7375"/>
    <w:rsid w:val="00CF2743"/>
    <w:rsid w:val="00CF64F9"/>
    <w:rsid w:val="00CF7763"/>
    <w:rsid w:val="00D120A3"/>
    <w:rsid w:val="00D24737"/>
    <w:rsid w:val="00D303E1"/>
    <w:rsid w:val="00D31343"/>
    <w:rsid w:val="00D35DDE"/>
    <w:rsid w:val="00D50DC9"/>
    <w:rsid w:val="00D76AEA"/>
    <w:rsid w:val="00D7739D"/>
    <w:rsid w:val="00D96A18"/>
    <w:rsid w:val="00DC0B37"/>
    <w:rsid w:val="00E0205F"/>
    <w:rsid w:val="00E11798"/>
    <w:rsid w:val="00E129EF"/>
    <w:rsid w:val="00E1762A"/>
    <w:rsid w:val="00E25356"/>
    <w:rsid w:val="00E42E1E"/>
    <w:rsid w:val="00E46048"/>
    <w:rsid w:val="00E546A3"/>
    <w:rsid w:val="00E578D1"/>
    <w:rsid w:val="00E73AFF"/>
    <w:rsid w:val="00E86A88"/>
    <w:rsid w:val="00E96E6E"/>
    <w:rsid w:val="00EB0130"/>
    <w:rsid w:val="00EB74A0"/>
    <w:rsid w:val="00EC2DD8"/>
    <w:rsid w:val="00ED0489"/>
    <w:rsid w:val="00EE24D0"/>
    <w:rsid w:val="00EF1A3D"/>
    <w:rsid w:val="00EF69A2"/>
    <w:rsid w:val="00F1060A"/>
    <w:rsid w:val="00F36FB5"/>
    <w:rsid w:val="00F37707"/>
    <w:rsid w:val="00F37D30"/>
    <w:rsid w:val="00F600C5"/>
    <w:rsid w:val="00F61E0F"/>
    <w:rsid w:val="00F65772"/>
    <w:rsid w:val="00F809AE"/>
    <w:rsid w:val="00FA1D4F"/>
    <w:rsid w:val="00FA31D4"/>
    <w:rsid w:val="00FA6DA4"/>
    <w:rsid w:val="00FB5CF7"/>
    <w:rsid w:val="00FC64E1"/>
    <w:rsid w:val="00FD6405"/>
    <w:rsid w:val="00FF4E04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632</TotalTime>
  <Pages>15</Pages>
  <Words>2418</Words>
  <Characters>13784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90</cp:revision>
  <cp:lastPrinted>2020-04-29T12:32:00Z</cp:lastPrinted>
  <dcterms:created xsi:type="dcterms:W3CDTF">2016-03-29T05:39:00Z</dcterms:created>
  <dcterms:modified xsi:type="dcterms:W3CDTF">2020-04-29T12:33:00Z</dcterms:modified>
</cp:coreProperties>
</file>