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0A" w:rsidRPr="00435D5A" w:rsidRDefault="0084380A" w:rsidP="003C0307">
      <w:pPr>
        <w:pStyle w:val="1"/>
        <w:rPr>
          <w:rFonts w:ascii="Arial" w:hAnsi="Arial" w:cs="Arial"/>
          <w:szCs w:val="32"/>
        </w:rPr>
      </w:pPr>
      <w:r w:rsidRPr="00435D5A">
        <w:rPr>
          <w:rFonts w:ascii="Arial" w:hAnsi="Arial" w:cs="Arial"/>
          <w:szCs w:val="32"/>
        </w:rPr>
        <w:t xml:space="preserve">АДМИНИСТРАЦИЯ </w:t>
      </w:r>
    </w:p>
    <w:p w:rsidR="0084380A" w:rsidRPr="00435D5A" w:rsidRDefault="0084380A" w:rsidP="003C0307">
      <w:pPr>
        <w:pStyle w:val="1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МИХАЙЛОВСКОГО</w:t>
      </w:r>
      <w:r w:rsidRPr="00435D5A">
        <w:rPr>
          <w:rFonts w:ascii="Arial" w:hAnsi="Arial" w:cs="Arial"/>
          <w:szCs w:val="32"/>
        </w:rPr>
        <w:t xml:space="preserve"> СЕЛЬСОВЕТА</w:t>
      </w:r>
    </w:p>
    <w:p w:rsidR="0084380A" w:rsidRPr="00435D5A" w:rsidRDefault="0084380A" w:rsidP="003C03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35D5A">
        <w:rPr>
          <w:rFonts w:ascii="Arial" w:hAnsi="Arial" w:cs="Arial"/>
          <w:b/>
          <w:sz w:val="32"/>
          <w:szCs w:val="32"/>
        </w:rPr>
        <w:t>ЧЕРЕМИСИНОВСКОГОРАЙОНА</w:t>
      </w:r>
    </w:p>
    <w:p w:rsidR="0084380A" w:rsidRPr="00435D5A" w:rsidRDefault="0084380A" w:rsidP="003C03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35D5A">
        <w:rPr>
          <w:rFonts w:ascii="Arial" w:hAnsi="Arial" w:cs="Arial"/>
          <w:b/>
          <w:sz w:val="32"/>
          <w:szCs w:val="32"/>
        </w:rPr>
        <w:t xml:space="preserve">КУРСКОЙ ОБЛАСТИ </w:t>
      </w:r>
    </w:p>
    <w:p w:rsidR="0084380A" w:rsidRPr="00435D5A" w:rsidRDefault="0084380A" w:rsidP="003C03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4380A" w:rsidRPr="00435D5A" w:rsidRDefault="0084380A" w:rsidP="003C03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35D5A">
        <w:rPr>
          <w:rFonts w:ascii="Arial" w:hAnsi="Arial" w:cs="Arial"/>
          <w:b/>
          <w:sz w:val="32"/>
          <w:szCs w:val="32"/>
        </w:rPr>
        <w:t>ПОСТАНОВЛЕНИЕ</w:t>
      </w:r>
    </w:p>
    <w:p w:rsidR="0084380A" w:rsidRPr="00435D5A" w:rsidRDefault="0084380A" w:rsidP="003C0307">
      <w:pPr>
        <w:spacing w:after="0" w:line="24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 июля  2019 года № 62</w:t>
      </w:r>
    </w:p>
    <w:p w:rsidR="0084380A" w:rsidRPr="00435D5A" w:rsidRDefault="0084380A" w:rsidP="008F7D70">
      <w:pPr>
        <w:tabs>
          <w:tab w:val="left" w:pos="7088"/>
          <w:tab w:val="left" w:pos="9498"/>
        </w:tabs>
        <w:spacing w:after="0" w:line="240" w:lineRule="auto"/>
        <w:ind w:right="-86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84380A" w:rsidRPr="00435D5A" w:rsidRDefault="0084380A" w:rsidP="003C0307">
      <w:pPr>
        <w:spacing w:after="0" w:line="240" w:lineRule="auto"/>
        <w:ind w:right="56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435D5A">
        <w:rPr>
          <w:rFonts w:ascii="Arial" w:hAnsi="Arial" w:cs="Arial"/>
          <w:b/>
          <w:bCs/>
          <w:kern w:val="36"/>
          <w:sz w:val="32"/>
          <w:szCs w:val="32"/>
        </w:rPr>
        <w:t>Об утверждении Положения о порядке применения взысканий, предусмотренных статьями 14.1, 15, 27 Федерального закона от 02.03.2007 № 25-ФЗ «О муниципальной службе в Российской Федерации»</w:t>
      </w:r>
    </w:p>
    <w:p w:rsidR="0084380A" w:rsidRDefault="0084380A" w:rsidP="003C0307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84380A" w:rsidRDefault="0084380A" w:rsidP="003C0307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84380A" w:rsidRPr="00435D5A" w:rsidRDefault="0084380A" w:rsidP="003C0307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84380A" w:rsidRPr="00435D5A" w:rsidRDefault="0084380A" w:rsidP="003C03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 xml:space="preserve">В соответствии со статьей 27.Федерального закона от 02.03.2007 № 25-ФЗ «О муниципальной службе в Российской Федерации» Администрация </w:t>
      </w:r>
      <w:r>
        <w:rPr>
          <w:rFonts w:ascii="Arial" w:hAnsi="Arial" w:cs="Arial"/>
          <w:sz w:val="24"/>
          <w:szCs w:val="24"/>
        </w:rPr>
        <w:t>Михайловского</w:t>
      </w:r>
      <w:r w:rsidRPr="00435D5A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 постановляет:</w:t>
      </w:r>
    </w:p>
    <w:p w:rsidR="0084380A" w:rsidRPr="00435D5A" w:rsidRDefault="0084380A" w:rsidP="003C03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Pr="00435D5A" w:rsidRDefault="0084380A" w:rsidP="003C03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>1. Утвердить Положение о порядке и сроках применения взысканий, предусмотренных статьями 14.1, 15, 27 «Федерального закона от 02.03.2007 № 25-ФЗ «О муниципальной службе в Российской Федерации».</w:t>
      </w: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>2. Постановление вступает в силу с момента его подписания.</w:t>
      </w: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Михайловского сельсовета                                      О.И.Агеева</w:t>
      </w: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Pr="00435D5A" w:rsidRDefault="0084380A" w:rsidP="008F7D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4380A" w:rsidRPr="003C0307" w:rsidRDefault="0084380A" w:rsidP="003C0307">
      <w:pPr>
        <w:pStyle w:val="Style15"/>
        <w:widowControl/>
        <w:tabs>
          <w:tab w:val="left" w:leader="hyphen" w:pos="8573"/>
        </w:tabs>
        <w:ind w:left="4962"/>
        <w:jc w:val="right"/>
        <w:rPr>
          <w:rStyle w:val="FontStyle37"/>
          <w:rFonts w:ascii="Arial" w:hAnsi="Arial" w:cs="Arial"/>
          <w:b w:val="0"/>
          <w:bCs/>
          <w:sz w:val="24"/>
          <w:lang w:eastAsia="en-US"/>
        </w:rPr>
      </w:pPr>
      <w:r w:rsidRPr="003C0307">
        <w:rPr>
          <w:rStyle w:val="FontStyle37"/>
          <w:rFonts w:ascii="Arial" w:hAnsi="Arial" w:cs="Arial"/>
          <w:b w:val="0"/>
          <w:bCs/>
          <w:sz w:val="24"/>
          <w:lang w:eastAsia="en-US"/>
        </w:rPr>
        <w:t>Утверждено</w:t>
      </w:r>
    </w:p>
    <w:p w:rsidR="0084380A" w:rsidRDefault="0084380A" w:rsidP="003C0307">
      <w:pPr>
        <w:pStyle w:val="Style15"/>
        <w:widowControl/>
        <w:tabs>
          <w:tab w:val="left" w:leader="hyphen" w:pos="8573"/>
        </w:tabs>
        <w:ind w:left="4962"/>
        <w:jc w:val="right"/>
        <w:rPr>
          <w:rStyle w:val="FontStyle32"/>
          <w:rFonts w:ascii="Arial" w:hAnsi="Arial" w:cs="Arial"/>
        </w:rPr>
      </w:pPr>
      <w:r w:rsidRPr="003C0307">
        <w:rPr>
          <w:rStyle w:val="FontStyle37"/>
          <w:rFonts w:ascii="Arial" w:hAnsi="Arial" w:cs="Arial"/>
          <w:b w:val="0"/>
          <w:bCs/>
          <w:sz w:val="24"/>
          <w:lang w:eastAsia="en-US"/>
        </w:rPr>
        <w:t xml:space="preserve">постановлением </w:t>
      </w:r>
      <w:r w:rsidRPr="003C0307">
        <w:rPr>
          <w:rStyle w:val="FontStyle32"/>
          <w:rFonts w:ascii="Arial" w:hAnsi="Arial" w:cs="Arial"/>
        </w:rPr>
        <w:t xml:space="preserve">Администрации </w:t>
      </w:r>
      <w:r>
        <w:rPr>
          <w:rStyle w:val="FontStyle32"/>
          <w:rFonts w:ascii="Arial" w:hAnsi="Arial" w:cs="Arial"/>
        </w:rPr>
        <w:t>Михайловского</w:t>
      </w:r>
      <w:r w:rsidRPr="003C0307">
        <w:rPr>
          <w:rStyle w:val="FontStyle32"/>
          <w:rFonts w:ascii="Arial" w:hAnsi="Arial" w:cs="Arial"/>
        </w:rPr>
        <w:t xml:space="preserve"> сельсовета </w:t>
      </w:r>
    </w:p>
    <w:p w:rsidR="0084380A" w:rsidRDefault="0084380A" w:rsidP="003C0307">
      <w:pPr>
        <w:pStyle w:val="Style15"/>
        <w:widowControl/>
        <w:tabs>
          <w:tab w:val="left" w:leader="hyphen" w:pos="8573"/>
        </w:tabs>
        <w:ind w:left="4962"/>
        <w:jc w:val="right"/>
        <w:rPr>
          <w:rStyle w:val="FontStyle32"/>
          <w:rFonts w:ascii="Arial" w:hAnsi="Arial" w:cs="Arial"/>
        </w:rPr>
      </w:pPr>
      <w:r>
        <w:rPr>
          <w:rStyle w:val="FontStyle32"/>
          <w:rFonts w:ascii="Arial" w:hAnsi="Arial" w:cs="Arial"/>
        </w:rPr>
        <w:t>от 24.07.2019г. №62</w:t>
      </w:r>
    </w:p>
    <w:p w:rsidR="0084380A" w:rsidRDefault="0084380A" w:rsidP="003C0307">
      <w:pPr>
        <w:pStyle w:val="Style15"/>
        <w:widowControl/>
        <w:tabs>
          <w:tab w:val="left" w:leader="hyphen" w:pos="8573"/>
        </w:tabs>
        <w:ind w:left="4962"/>
        <w:jc w:val="right"/>
        <w:rPr>
          <w:rStyle w:val="FontStyle32"/>
          <w:rFonts w:ascii="Arial" w:hAnsi="Arial" w:cs="Arial"/>
        </w:rPr>
      </w:pPr>
    </w:p>
    <w:p w:rsidR="0084380A" w:rsidRDefault="0084380A" w:rsidP="003C0307">
      <w:pPr>
        <w:pStyle w:val="Style15"/>
        <w:widowControl/>
        <w:tabs>
          <w:tab w:val="left" w:leader="hyphen" w:pos="8573"/>
        </w:tabs>
        <w:ind w:left="4962"/>
        <w:jc w:val="right"/>
        <w:rPr>
          <w:rStyle w:val="FontStyle32"/>
          <w:rFonts w:ascii="Arial" w:hAnsi="Arial" w:cs="Arial"/>
        </w:rPr>
      </w:pPr>
    </w:p>
    <w:p w:rsidR="0084380A" w:rsidRPr="003C0307" w:rsidRDefault="0084380A" w:rsidP="003C0307">
      <w:pPr>
        <w:pStyle w:val="Style15"/>
        <w:widowControl/>
        <w:tabs>
          <w:tab w:val="left" w:leader="hyphen" w:pos="8573"/>
        </w:tabs>
        <w:ind w:left="4962"/>
        <w:jc w:val="right"/>
        <w:rPr>
          <w:rStyle w:val="FontStyle32"/>
          <w:rFonts w:ascii="Arial" w:hAnsi="Arial" w:cs="Arial"/>
        </w:rPr>
      </w:pPr>
    </w:p>
    <w:p w:rsidR="0084380A" w:rsidRPr="00435D5A" w:rsidRDefault="0084380A" w:rsidP="003C0307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435D5A">
        <w:rPr>
          <w:rFonts w:ascii="Arial" w:hAnsi="Arial" w:cs="Arial"/>
          <w:b/>
          <w:bCs/>
          <w:sz w:val="32"/>
          <w:szCs w:val="32"/>
        </w:rPr>
        <w:t xml:space="preserve">Положение </w:t>
      </w:r>
    </w:p>
    <w:p w:rsidR="0084380A" w:rsidRPr="00435D5A" w:rsidRDefault="0084380A" w:rsidP="003C0307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435D5A">
        <w:rPr>
          <w:rFonts w:ascii="Arial" w:hAnsi="Arial" w:cs="Arial"/>
          <w:b/>
          <w:bCs/>
          <w:sz w:val="32"/>
          <w:szCs w:val="32"/>
        </w:rPr>
        <w:t xml:space="preserve">о порядке применения взысканий, предусмотренных статьями 14.1, 15, 27 Федерального закона от 02.03.2007 № 25-ФЗо муниципальной службе </w:t>
      </w:r>
    </w:p>
    <w:p w:rsidR="0084380A" w:rsidRPr="00435D5A" w:rsidRDefault="0084380A" w:rsidP="003C0307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435D5A">
        <w:rPr>
          <w:rFonts w:ascii="Arial" w:hAnsi="Arial" w:cs="Arial"/>
          <w:b/>
          <w:bCs/>
          <w:sz w:val="32"/>
          <w:szCs w:val="32"/>
        </w:rPr>
        <w:t>в Российской Федерации</w:t>
      </w:r>
    </w:p>
    <w:p w:rsidR="0084380A" w:rsidRPr="00435D5A" w:rsidRDefault="0084380A" w:rsidP="003C0307">
      <w:pPr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  <w:lang w:eastAsia="ru-RU"/>
        </w:rPr>
      </w:pPr>
    </w:p>
    <w:p w:rsidR="0084380A" w:rsidRPr="00435D5A" w:rsidRDefault="0084380A" w:rsidP="003C0307">
      <w:pPr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 xml:space="preserve">1. Настоящее Положение разработано в соответствии со статьей 27.1 Федерального закона от 02.03.2007 № 25-ФЗ «О муниципальной службе в Российской Федерации»и устанавливает порядок применения к муниципальным служащим Администрации </w:t>
      </w:r>
      <w:r>
        <w:rPr>
          <w:rFonts w:ascii="Arial" w:hAnsi="Arial" w:cs="Arial"/>
          <w:sz w:val="24"/>
          <w:szCs w:val="24"/>
        </w:rPr>
        <w:t>Михайловского</w:t>
      </w:r>
      <w:r w:rsidRPr="00435D5A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 иструктурных подразделений, обладающих правами юридического лица взысканий, предусмотренных статьями 14.1, 15, 27 Федерального закона от 02.03.2007 № 25-ФЗ «О муниципальной службе в Российской Федерации».</w:t>
      </w:r>
    </w:p>
    <w:p w:rsidR="0084380A" w:rsidRPr="00435D5A" w:rsidRDefault="0084380A" w:rsidP="003C0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 xml:space="preserve">2.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4" w:history="1">
        <w:r w:rsidRPr="00435D5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статьями 14.1</w:t>
        </w:r>
      </w:hyperlink>
      <w:r w:rsidRPr="00435D5A">
        <w:rPr>
          <w:rFonts w:ascii="Arial" w:hAnsi="Arial" w:cs="Arial"/>
          <w:sz w:val="24"/>
          <w:szCs w:val="24"/>
        </w:rPr>
        <w:t xml:space="preserve"> и </w:t>
      </w:r>
      <w:hyperlink r:id="rId5" w:history="1">
        <w:r w:rsidRPr="00435D5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15</w:t>
        </w:r>
      </w:hyperlink>
      <w:r w:rsidRPr="00435D5A">
        <w:rPr>
          <w:rFonts w:ascii="Arial" w:hAnsi="Arial" w:cs="Arial"/>
          <w:sz w:val="24"/>
          <w:szCs w:val="24"/>
        </w:rPr>
        <w:t xml:space="preserve"> Федерального закона от 02.03.2007 № 25-ФЗ «О муниципальной службе в Российской Федерации».</w:t>
      </w:r>
    </w:p>
    <w:p w:rsidR="0084380A" w:rsidRPr="00435D5A" w:rsidRDefault="0084380A" w:rsidP="003C0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 xml:space="preserve">3. Взыскания, предусмотренные </w:t>
      </w:r>
      <w:hyperlink r:id="rId6" w:history="1">
        <w:r w:rsidRPr="00435D5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статьями 14.1</w:t>
        </w:r>
      </w:hyperlink>
      <w:r w:rsidRPr="00435D5A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435D5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15</w:t>
        </w:r>
      </w:hyperlink>
      <w:r w:rsidRPr="00435D5A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Pr="00435D5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27</w:t>
        </w:r>
      </w:hyperlink>
      <w:r w:rsidRPr="00435D5A">
        <w:rPr>
          <w:rFonts w:ascii="Arial" w:hAnsi="Arial" w:cs="Arial"/>
          <w:sz w:val="24"/>
          <w:szCs w:val="24"/>
        </w:rPr>
        <w:t xml:space="preserve"> Федерального закона от 02.03.2007 № 25-ФЗ «О муниципальной службе в Российской Федерации», применяются представителем нанимателя (работодателем) на основании:</w:t>
      </w:r>
    </w:p>
    <w:p w:rsidR="0084380A" w:rsidRPr="00435D5A" w:rsidRDefault="0084380A" w:rsidP="003C0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>1) доклада о результатах проверки, проведенной подразделением кадровой службы по профилактике коррупционных и иных правонарушений;</w:t>
      </w:r>
    </w:p>
    <w:p w:rsidR="0084380A" w:rsidRPr="00435D5A" w:rsidRDefault="0084380A" w:rsidP="003C0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4380A" w:rsidRPr="00435D5A" w:rsidRDefault="0084380A" w:rsidP="003C0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>3) доклада кадровой службы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84380A" w:rsidRPr="00435D5A" w:rsidRDefault="0084380A" w:rsidP="003C0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>4) объяснений муниципального служащего;</w:t>
      </w:r>
    </w:p>
    <w:p w:rsidR="0084380A" w:rsidRPr="00435D5A" w:rsidRDefault="0084380A" w:rsidP="003C0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>5) иных материалов.</w:t>
      </w:r>
    </w:p>
    <w:p w:rsidR="0084380A" w:rsidRPr="00435D5A" w:rsidRDefault="0084380A" w:rsidP="003C0307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 xml:space="preserve">4. До применения взыскания представитель нанимателя (работодатель) должен затребовать от муниципального служащего письменное объяснение. </w:t>
      </w:r>
    </w:p>
    <w:p w:rsidR="0084380A" w:rsidRPr="00435D5A" w:rsidRDefault="0084380A" w:rsidP="003C0307">
      <w:pPr>
        <w:spacing w:after="0" w:line="240" w:lineRule="auto"/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>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84380A" w:rsidRPr="00435D5A" w:rsidRDefault="0084380A" w:rsidP="003C0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 xml:space="preserve">5. При применении взысканий, предусмотренных </w:t>
      </w:r>
      <w:hyperlink r:id="rId9" w:history="1">
        <w:r w:rsidRPr="00435D5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статьями 14.1</w:t>
        </w:r>
      </w:hyperlink>
      <w:r w:rsidRPr="00435D5A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435D5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15</w:t>
        </w:r>
      </w:hyperlink>
      <w:r w:rsidRPr="00435D5A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435D5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27</w:t>
        </w:r>
      </w:hyperlink>
      <w:r w:rsidRPr="00435D5A">
        <w:rPr>
          <w:rFonts w:ascii="Arial" w:hAnsi="Arial" w:cs="Arial"/>
          <w:sz w:val="24"/>
          <w:szCs w:val="24"/>
        </w:rPr>
        <w:t xml:space="preserve"> Федерального закона от 02.03.2007 № 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84380A" w:rsidRPr="00435D5A" w:rsidRDefault="0084380A" w:rsidP="003C0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 xml:space="preserve">6.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2" w:anchor="Par3" w:history="1">
        <w:r w:rsidRPr="00435D5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часть 1</w:t>
        </w:r>
      </w:hyperlink>
      <w:r w:rsidRPr="00435D5A">
        <w:rPr>
          <w:rFonts w:ascii="Arial" w:hAnsi="Arial" w:cs="Arial"/>
          <w:sz w:val="24"/>
          <w:szCs w:val="24"/>
        </w:rPr>
        <w:t xml:space="preserve"> или </w:t>
      </w:r>
      <w:hyperlink r:id="rId13" w:anchor="Par4" w:history="1">
        <w:r w:rsidRPr="00435D5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2</w:t>
        </w:r>
      </w:hyperlink>
      <w:r w:rsidRPr="00435D5A">
        <w:rPr>
          <w:rFonts w:ascii="Arial" w:hAnsi="Arial" w:cs="Arial"/>
          <w:sz w:val="24"/>
          <w:szCs w:val="24"/>
        </w:rPr>
        <w:t xml:space="preserve"> настоящей статьи 27.1 Федерального закона от 02.03.2007 № 25-ФЗ «О муниципальной службе в Российской Федерации».</w:t>
      </w:r>
    </w:p>
    <w:p w:rsidR="0084380A" w:rsidRPr="00435D5A" w:rsidRDefault="0084380A" w:rsidP="003C0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 xml:space="preserve">7.Взыскания, предусмотренные </w:t>
      </w:r>
      <w:hyperlink r:id="rId14" w:history="1">
        <w:r w:rsidRPr="00435D5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статьями 14.1</w:t>
        </w:r>
      </w:hyperlink>
      <w:r w:rsidRPr="00435D5A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435D5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15</w:t>
        </w:r>
      </w:hyperlink>
      <w:r w:rsidRPr="00435D5A">
        <w:rPr>
          <w:rFonts w:ascii="Arial" w:hAnsi="Arial" w:cs="Arial"/>
          <w:sz w:val="24"/>
          <w:szCs w:val="24"/>
        </w:rPr>
        <w:t xml:space="preserve"> и </w:t>
      </w:r>
      <w:hyperlink r:id="rId16" w:history="1">
        <w:r w:rsidRPr="00435D5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27</w:t>
        </w:r>
      </w:hyperlink>
      <w:r w:rsidRPr="00435D5A">
        <w:rPr>
          <w:rFonts w:ascii="Arial" w:hAnsi="Arial" w:cs="Arial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84380A" w:rsidRPr="00435D5A" w:rsidRDefault="0084380A" w:rsidP="003C0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84380A" w:rsidRPr="00435D5A" w:rsidRDefault="0084380A" w:rsidP="003C0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>Копия акта о применении к муниципальному служащему взыскания приобщается к личному делу муниципального служащего.</w:t>
      </w:r>
    </w:p>
    <w:p w:rsidR="0084380A" w:rsidRPr="00435D5A" w:rsidRDefault="0084380A" w:rsidP="003C0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>9. Муниципальный служащий вправе обжаловать правовой акт о применении взыскания в соответствии с законодательством Российской Федерации.</w:t>
      </w:r>
    </w:p>
    <w:p w:rsidR="0084380A" w:rsidRPr="00435D5A" w:rsidRDefault="0084380A" w:rsidP="003C0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5D5A">
        <w:rPr>
          <w:rFonts w:ascii="Arial" w:hAnsi="Arial" w:cs="Arial"/>
          <w:sz w:val="24"/>
          <w:szCs w:val="24"/>
        </w:rPr>
        <w:t xml:space="preserve">10. Сведения о применении к муниципальному служащему взыскания в виде увольнения в связи с утратой доверия включаются в реестр лиц, уволенных в связи с утратой доверия, предусмотренный </w:t>
      </w:r>
      <w:hyperlink r:id="rId17" w:history="1">
        <w:r w:rsidRPr="00435D5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статьей 15</w:t>
        </w:r>
      </w:hyperlink>
      <w:r w:rsidRPr="00435D5A">
        <w:rPr>
          <w:rFonts w:ascii="Arial" w:hAnsi="Arial" w:cs="Arial"/>
          <w:sz w:val="24"/>
          <w:szCs w:val="24"/>
        </w:rPr>
        <w:t xml:space="preserve"> Федерального закона от 25 декабря 2008 года № 273-ФЗ «О противодействии коррупции».</w:t>
      </w:r>
      <w:bookmarkStart w:id="0" w:name="_GoBack"/>
      <w:bookmarkEnd w:id="0"/>
    </w:p>
    <w:sectPr w:rsidR="0084380A" w:rsidRPr="00435D5A" w:rsidSect="006F745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06A"/>
    <w:rsid w:val="003C0307"/>
    <w:rsid w:val="00435D5A"/>
    <w:rsid w:val="005404EC"/>
    <w:rsid w:val="005F2D1C"/>
    <w:rsid w:val="006F745E"/>
    <w:rsid w:val="0084380A"/>
    <w:rsid w:val="008F7D70"/>
    <w:rsid w:val="00AE2FFD"/>
    <w:rsid w:val="00E0206A"/>
    <w:rsid w:val="00E55003"/>
    <w:rsid w:val="00F1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07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C0307"/>
    <w:rPr>
      <w:rFonts w:cs="Times New Roman"/>
      <w:color w:val="0000FF"/>
      <w:u w:val="single"/>
    </w:rPr>
  </w:style>
  <w:style w:type="paragraph" w:customStyle="1" w:styleId="Style15">
    <w:name w:val="Style15"/>
    <w:basedOn w:val="Normal"/>
    <w:uiPriority w:val="99"/>
    <w:rsid w:val="003C030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3C0307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color w:val="auto"/>
      <w:sz w:val="32"/>
      <w:szCs w:val="24"/>
      <w:lang w:eastAsia="ar-SA"/>
    </w:rPr>
  </w:style>
  <w:style w:type="character" w:customStyle="1" w:styleId="FontStyle32">
    <w:name w:val="Font Style32"/>
    <w:uiPriority w:val="99"/>
    <w:rsid w:val="003C0307"/>
    <w:rPr>
      <w:rFonts w:ascii="Times New Roman" w:hAnsi="Times New Roman"/>
      <w:sz w:val="24"/>
    </w:rPr>
  </w:style>
  <w:style w:type="character" w:customStyle="1" w:styleId="FontStyle37">
    <w:name w:val="Font Style37"/>
    <w:uiPriority w:val="99"/>
    <w:rsid w:val="003C0307"/>
    <w:rPr>
      <w:rFonts w:ascii="Trebuchet MS" w:hAnsi="Trebuchet MS"/>
      <w:b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680FABA60E010A581EA5D0AA478D2E1A837595C55708E1E4B14CE4064068C35052AD776D82B0E6C298B2984D291E4AC847053CF48787F12t1K" TargetMode="External"/><Relationship Id="rId13" Type="http://schemas.openxmlformats.org/officeDocument/2006/relationships/hyperlink" Target="file:///C:\Users\Name\AppData\Local\Temp\285463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7680FABA60E010A581EA5D0AA478D2E1A837595C55708E1E4B14CE4064068C35052AD776D8280E6A298B2984D291E4AC847053CF48787F12t1K" TargetMode="External"/><Relationship Id="rId12" Type="http://schemas.openxmlformats.org/officeDocument/2006/relationships/hyperlink" Target="file:///C:\Users\Name\AppData\Local\Temp\285463.docx" TargetMode="External"/><Relationship Id="rId17" Type="http://schemas.openxmlformats.org/officeDocument/2006/relationships/hyperlink" Target="consultantplus://offline/ref=4D7680FABA60E010A581EA5D0AA478D2E1A833505954708E1E4B14CE4064068C35052AD77EDC22583C668A75C28F82E6A1847256D014t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1309003C3A3106D9C9D4E3AE1EF311A64136033EABCADBD9D020E30A55BD69D8D54016767399E9A779A6F4A5BC3F3F37623BAFCA0FCC38o7s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7680FABA60E010A581EA5D0AA478D2E1A837595C55708E1E4B14CE4064068C35052AD776D82B0464298B2984D291E4AC847053CF48787F12t1K" TargetMode="External"/><Relationship Id="rId11" Type="http://schemas.openxmlformats.org/officeDocument/2006/relationships/hyperlink" Target="consultantplus://offline/ref=4D7680FABA60E010A581EA5D0AA478D2E1A837595C55708E1E4B14CE4064068C35052AD776D82B0E6C298B2984D291E4AC847053CF48787F12t1K" TargetMode="External"/><Relationship Id="rId5" Type="http://schemas.openxmlformats.org/officeDocument/2006/relationships/hyperlink" Target="consultantplus://offline/ref=4D7680FABA60E010A581EA5D0AA478D2E1A837595C55708E1E4B14CE4064068C35052AD776D8280E6A298B2984D291E4AC847053CF48787F12t1K" TargetMode="External"/><Relationship Id="rId15" Type="http://schemas.openxmlformats.org/officeDocument/2006/relationships/hyperlink" Target="consultantplus://offline/ref=CC1309003C3A3106D9C9D4E3AE1EF311A64136033EABCADBD9D020E30A55BD69D8D5401676739AE9A179A6F4A5BC3F3F37623BAFCA0FCC38o7s8K" TargetMode="External"/><Relationship Id="rId10" Type="http://schemas.openxmlformats.org/officeDocument/2006/relationships/hyperlink" Target="consultantplus://offline/ref=4D7680FABA60E010A581EA5D0AA478D2E1A837595C55708E1E4B14CE4064068C35052AD776D8280E6A298B2984D291E4AC847053CF48787F12t1K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4D7680FABA60E010A581EA5D0AA478D2E1A837595C55708E1E4B14CE4064068C35052AD776D82B0464298B2984D291E4AC847053CF48787F12t1K" TargetMode="External"/><Relationship Id="rId9" Type="http://schemas.openxmlformats.org/officeDocument/2006/relationships/hyperlink" Target="consultantplus://offline/ref=4D7680FABA60E010A581EA5D0AA478D2E1A837595C55708E1E4B14CE4064068C35052AD776D82B0464298B2984D291E4AC847053CF48787F12t1K" TargetMode="External"/><Relationship Id="rId14" Type="http://schemas.openxmlformats.org/officeDocument/2006/relationships/hyperlink" Target="consultantplus://offline/ref=CC1309003C3A3106D9C9D4E3AE1EF311A64136033EABCADBD9D020E30A55BD69D8D54016767399E3AF79A6F4A5BC3F3F37623BAFCA0FCC38o7s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3</Pages>
  <Words>1189</Words>
  <Characters>6781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7</cp:revision>
  <cp:lastPrinted>2002-01-01T03:10:00Z</cp:lastPrinted>
  <dcterms:created xsi:type="dcterms:W3CDTF">2019-06-24T13:00:00Z</dcterms:created>
  <dcterms:modified xsi:type="dcterms:W3CDTF">2002-01-01T03:11:00Z</dcterms:modified>
</cp:coreProperties>
</file>