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99" w:rsidRPr="00470E26" w:rsidRDefault="00B17199" w:rsidP="001E47F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470E26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АДМИНИСТРАЦИЯ </w:t>
      </w:r>
    </w:p>
    <w:p w:rsidR="00B17199" w:rsidRPr="00470E26" w:rsidRDefault="00B17199" w:rsidP="001E47F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470E26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МИХАЙЛОВСКОГО СЕЛЬСОВЕТА </w:t>
      </w:r>
    </w:p>
    <w:p w:rsidR="00B17199" w:rsidRPr="00470E26" w:rsidRDefault="00B17199" w:rsidP="001E47F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470E26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ЧЕРЕМИСИНОВСКОГО РАЙОНА </w:t>
      </w:r>
    </w:p>
    <w:p w:rsidR="00B17199" w:rsidRPr="00470E26" w:rsidRDefault="00B17199" w:rsidP="001E47F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470E26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КУРСКОЙ ОБЛАСТИ</w:t>
      </w:r>
    </w:p>
    <w:p w:rsidR="00B17199" w:rsidRPr="00470E26" w:rsidRDefault="00B17199" w:rsidP="001E47F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B17199" w:rsidRPr="00470E26" w:rsidRDefault="00B17199" w:rsidP="001E47F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444444"/>
          <w:sz w:val="28"/>
          <w:szCs w:val="28"/>
          <w:highlight w:val="yellow"/>
          <w:bdr w:val="none" w:sz="0" w:space="0" w:color="auto" w:frame="1"/>
          <w:lang w:eastAsia="ru-RU"/>
        </w:rPr>
        <w:t xml:space="preserve">от  03.04.2017 </w:t>
      </w:r>
      <w:r w:rsidRPr="00470E26">
        <w:rPr>
          <w:rFonts w:ascii="Times New Roman" w:hAnsi="Times New Roman"/>
          <w:bCs/>
          <w:color w:val="444444"/>
          <w:sz w:val="28"/>
          <w:szCs w:val="28"/>
          <w:highlight w:val="yellow"/>
          <w:bdr w:val="none" w:sz="0" w:space="0" w:color="auto" w:frame="1"/>
          <w:lang w:eastAsia="ru-RU"/>
        </w:rPr>
        <w:t xml:space="preserve">г. № </w:t>
      </w:r>
      <w:r>
        <w:rPr>
          <w:rFonts w:ascii="Times New Roman" w:hAnsi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33</w:t>
      </w:r>
    </w:p>
    <w:p w:rsidR="00B17199" w:rsidRPr="00470E26" w:rsidRDefault="00B17199" w:rsidP="001E47F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 утверждении положения о комиссии по соблюдению требований к служебному поведению муниципальных служащих  администрации Михайловского сельсовета  и урегулированию конфликта интересов</w:t>
      </w:r>
      <w:r w:rsidRPr="00470E26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25.12.2008 № 273-ФЗ «О противодействии коррупции», от 02.03.2007 № 25-ФЗ «О муниципальной службе в Российской Федерации», администрация Михайловского сельсовета 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п о с т а н о в л я е т: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1.Утвердить Положение о комиссии по соблюдению требований к служебному поведению муниципальных служащих администрации  Михайловского сельсовета Черемисиновского района Курской области  и урегулированию конфликта интересов (приложение 1).</w:t>
      </w:r>
    </w:p>
    <w:p w:rsidR="00B17199" w:rsidRPr="00470E26" w:rsidRDefault="00B17199" w:rsidP="008B010A">
      <w:pPr>
        <w:numPr>
          <w:ilvl w:val="0"/>
          <w:numId w:val="1"/>
        </w:numPr>
        <w:shd w:val="clear" w:color="auto" w:fill="F9F9F9"/>
        <w:spacing w:after="240" w:line="360" w:lineRule="atLeast"/>
        <w:ind w:left="301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Образовать комиссию по соблюдению требований к служебному поведению муниципальных служащих администрации  Михайловского сельсовета Черемисиновского района Курской области  и урегулированию конфликта интересов и утвердить состав комиссии (приложение 2).</w:t>
      </w:r>
    </w:p>
    <w:p w:rsidR="00B17199" w:rsidRPr="00470E26" w:rsidRDefault="00B17199" w:rsidP="008B010A">
      <w:pPr>
        <w:numPr>
          <w:ilvl w:val="0"/>
          <w:numId w:val="1"/>
        </w:numPr>
        <w:shd w:val="clear" w:color="auto" w:fill="F9F9F9"/>
        <w:spacing w:after="240" w:line="360" w:lineRule="atLeast"/>
        <w:ind w:left="301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Постановление администрации  Михайловского сельсовета Черемисиновского района Курской области от 12 февраля  </w:t>
      </w:r>
      <w:smartTag w:uri="urn:schemas-microsoft-com:office:smarttags" w:element="metricconverter">
        <w:smartTagPr>
          <w:attr w:name="ProductID" w:val="2011 г"/>
        </w:smartTagPr>
        <w:r w:rsidRPr="00470E26">
          <w:rPr>
            <w:rFonts w:ascii="Times New Roman" w:hAnsi="Times New Roman"/>
            <w:color w:val="444444"/>
            <w:sz w:val="28"/>
            <w:szCs w:val="28"/>
            <w:lang w:eastAsia="ru-RU"/>
          </w:rPr>
          <w:t>2011 г</w:t>
        </w:r>
      </w:smartTag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.  №  6  «Об образовании в Администрации Михайловского сельсовета комиссии считать утратившим силу.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4. Настоящее постановление вступает в силу со дня подписания.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5. Контроль за исполнением постановления оставляю за собой.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Глава Михайловского сельсовета                                       О.И.Агеева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Pr="00470E26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УТВЕРЖДЕНО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постановлением администрации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Михайловского сельсовета</w:t>
      </w:r>
    </w:p>
    <w:p w:rsidR="00B17199" w:rsidRPr="00470E26" w:rsidRDefault="00B17199" w:rsidP="00B809A9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444444"/>
          <w:sz w:val="28"/>
          <w:szCs w:val="28"/>
          <w:highlight w:val="yellow"/>
          <w:bdr w:val="none" w:sz="0" w:space="0" w:color="auto" w:frame="1"/>
          <w:lang w:eastAsia="ru-RU"/>
        </w:rPr>
        <w:t xml:space="preserve">                                                                                                от  03.04.2017 </w:t>
      </w:r>
      <w:r w:rsidRPr="00470E26">
        <w:rPr>
          <w:rFonts w:ascii="Times New Roman" w:hAnsi="Times New Roman"/>
          <w:bCs/>
          <w:color w:val="444444"/>
          <w:sz w:val="28"/>
          <w:szCs w:val="28"/>
          <w:highlight w:val="yellow"/>
          <w:bdr w:val="none" w:sz="0" w:space="0" w:color="auto" w:frame="1"/>
          <w:lang w:eastAsia="ru-RU"/>
        </w:rPr>
        <w:t xml:space="preserve">г. № </w:t>
      </w:r>
      <w:r>
        <w:rPr>
          <w:rFonts w:ascii="Times New Roman" w:hAnsi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33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(приложение 1)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ПОЛОЖЕНИЕ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о комиссии по соблюдению требований к служебному поведению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муниципальных служащих администрации Михайловского сельсовета Черемисиновского района Курской области  и урегулированию конфликта интересов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1. Общие положения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Михайловского сельсовета Черемисиновского района Курской области и урегулированию конфликта интересов (далее — комиссия), образуемой в администрации Михайловского сельсовета Черемисиновского района Курской области(далее — администрация) в соответствии с Федеральным законом от 25.12.2008 № 273-ФЗ «О противодействии коррупции», Федеральным законом от 02.03.2007 № 25-ФЗ 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1.3. Основной задачей комиссии является содействие администрации: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в осуществлении в администрации мер по предупреждению коррупции.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2. Состав комиссии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2.1.   Комиссия образуется нормативным правовым актом администрации.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Указанным актом утверждается состав комиссии и порядок ее работы.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2.2. В состав комиссии входят: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  ведущий специалист по социально-экономическому развитию поселения, разработке и ведению программ в сфере госзакупок (председатель комиссии);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специалист сектора муниципальной службы и кадровой работы (секретарь комиссии);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в) специалисты администрации;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г)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2.3. Глава администрации может принять решение о включении в состав комиссии: представителя коллегиального консультативного совета при главе администрации, представителя общественной организации ветеранов Михайловского сельсовета Черемисиновского района Курской области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2.4. Лица, указанные в подпункте «г» пункта 2.2 и пункте 2.3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общественной организации ветеранов, профсоюзной организацией на основании запроса главы администрации.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Согласование осуществляется в 10-дневный срок со дня получения запроса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2.7. В заседаниях комиссии с правом совещательного голоса участвуют: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3. Порядок работы комиссии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3.1. Основаниями для проведения заседания комиссии являются: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представление главой администрации материалов проверки, свидетельствующих: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—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поступившее специалисту сектора муниципальной службы и кадровой работы: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5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частью 1 статьи 3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д) поступившее в соответствии с </w:t>
      </w:r>
      <w:hyperlink r:id="rId6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частью 4 статьи 12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Федерального закона от 25 декабря 2008 г. N 273-ФЗ «О противодействии коррупции» и </w:t>
      </w:r>
      <w:hyperlink r:id="rId7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статьей 64.1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 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8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статьи 12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Федерального закона от 25.12.2008 № 273-ФЗ  «О противодействии коррупции».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3.4. Обращение, указанное в </w:t>
      </w:r>
      <w:hyperlink r:id="rId9" w:anchor="sub_101622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абзаце втором подпункта «б»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3.5. Уведомление, указанное в </w:t>
      </w:r>
      <w:hyperlink r:id="rId10" w:anchor="sub_10165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подпункте «д»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1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статьи 12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Федерального закона от 25.12.2008 № 273-ФЗ «О противодействии коррупции».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3.6. Уведомление, указанное в </w:t>
      </w:r>
      <w:hyperlink r:id="rId12" w:anchor="sub_101625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абзаце четвертом подпункта «б» пункта 3.1.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3.7. При подготовке мотивированного заключения по результатам рассмотрения обращения, указанного в </w:t>
      </w:r>
      <w:hyperlink r:id="rId13" w:anchor="sub_101622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абзаце втором подпункта «б»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 настоящего Положения, или уведомлений, указанных в </w:t>
      </w:r>
      <w:hyperlink r:id="rId14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абзаце четвертом подпункта «б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» и </w:t>
      </w:r>
      <w:hyperlink r:id="rId15" w:anchor="sub_10165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подпункте «д»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16" w:anchor="sub_181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пунктами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3.9 и 3.10 настоящего Положения;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3.9. Заседание комиссии по рассмотрению заявления, указанного в </w:t>
      </w:r>
      <w:hyperlink r:id="rId17" w:anchor="sub_101623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абзаце третьем подпункта «б»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3.10. Уведомление, указанное в </w:t>
      </w:r>
      <w:hyperlink r:id="rId18" w:anchor="sub_10165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подпункте «д»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Михайловского сельсовета Черемисиновского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19" w:anchor="sub_10162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подпунктом «б»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 настоящего Положения.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13.12. Заседания комиссии могут проводиться в отсутствие муниципального служащего или гражданина в случае: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если в обращении, заявлении или уведомлении, предусмотренных </w:t>
      </w:r>
      <w:hyperlink r:id="rId20" w:anchor="sub_10162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подпунктом «б»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  а также дополнительные материалы.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3.18.По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3.19. По итогам рассмотрения вопроса, указанного в </w:t>
      </w:r>
      <w:hyperlink r:id="rId21" w:anchor="sub_10164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подпункте »г»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3.1. настоящего Положения, комиссия принимает одно из следующих решений: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признать, что сведения, представленные муниципальным служащим в соответствии с </w:t>
      </w:r>
      <w:hyperlink r:id="rId22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частью 1 статьи 3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Федерального закона от 03.12.2012                         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 </w:t>
      </w:r>
      <w:hyperlink r:id="rId23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частью 1 статьи 3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Федерального закона от 03.12.2012                           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3.20. По итогам рассмотрения вопроса, указанного в </w:t>
      </w:r>
      <w:hyperlink r:id="rId24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абзаце четвертом подпункта «б» пункта 16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3.21.   По итогам рассмотрения вопросов, указанных в </w:t>
      </w:r>
      <w:hyperlink r:id="rId25" w:anchor="sub_10161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подпунктах «а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», </w:t>
      </w:r>
      <w:hyperlink r:id="rId26" w:anchor="sub_10162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«б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», </w:t>
      </w:r>
      <w:hyperlink r:id="rId27" w:anchor="sub_10164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«г»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и «д» пункта 3.1. настоящего Положения, и при наличии к тому оснований комиссия может принять иное решение, чем это предусмотрено </w:t>
      </w:r>
      <w:hyperlink r:id="rId28" w:anchor="sub_1022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пунктами 3.15 –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3.22. По итогам рассмотрения вопроса, указанного в </w:t>
      </w:r>
      <w:hyperlink r:id="rId29" w:anchor="sub_10165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подпункте «д»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0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статьи 12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3.24.Для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3.27. В протоколе заседания комиссии указываются: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ж) другие сведения;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з) результаты голосования;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и) решение и обоснование его принятия.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3.29. 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3.30.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17199" w:rsidRPr="00470E26" w:rsidRDefault="00B17199" w:rsidP="008B010A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31" w:anchor="sub_101622" w:history="1">
        <w:r w:rsidRPr="00470E26">
          <w:rPr>
            <w:rFonts w:ascii="Times New Roman" w:hAnsi="Times New Roman"/>
            <w:color w:val="053625"/>
            <w:sz w:val="28"/>
            <w:szCs w:val="28"/>
            <w:u w:val="single"/>
            <w:lang w:eastAsia="ru-RU"/>
          </w:rPr>
          <w:t>абзаце втором подпункта «б» пункта </w:t>
        </w:r>
      </w:hyperlink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муниципальной службы и кадровой работы.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Pr="00470E26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B17199" w:rsidRPr="00470E26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УТВЕРЖДЕН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постановлением администрации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Михайловского сельсовета </w:t>
      </w:r>
    </w:p>
    <w:p w:rsidR="00B17199" w:rsidRPr="00470E26" w:rsidRDefault="00B17199" w:rsidP="00B809A9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444444"/>
          <w:sz w:val="28"/>
          <w:szCs w:val="28"/>
          <w:highlight w:val="yellow"/>
          <w:bdr w:val="none" w:sz="0" w:space="0" w:color="auto" w:frame="1"/>
          <w:lang w:eastAsia="ru-RU"/>
        </w:rPr>
        <w:t xml:space="preserve">                                                                                                от  03.04.2017 </w:t>
      </w:r>
      <w:r w:rsidRPr="00470E26">
        <w:rPr>
          <w:rFonts w:ascii="Times New Roman" w:hAnsi="Times New Roman"/>
          <w:bCs/>
          <w:color w:val="444444"/>
          <w:sz w:val="28"/>
          <w:szCs w:val="28"/>
          <w:highlight w:val="yellow"/>
          <w:bdr w:val="none" w:sz="0" w:space="0" w:color="auto" w:frame="1"/>
          <w:lang w:eastAsia="ru-RU"/>
        </w:rPr>
        <w:t xml:space="preserve">г. № </w:t>
      </w:r>
      <w:r>
        <w:rPr>
          <w:rFonts w:ascii="Times New Roman" w:hAnsi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33</w:t>
      </w:r>
    </w:p>
    <w:p w:rsidR="00B17199" w:rsidRPr="00470E26" w:rsidRDefault="00B17199" w:rsidP="00B809A9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(приложение 2)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СОСТАВ</w:t>
      </w:r>
    </w:p>
    <w:p w:rsidR="00B17199" w:rsidRPr="00470E26" w:rsidRDefault="00B17199" w:rsidP="008B010A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B17199" w:rsidRPr="00470E26" w:rsidRDefault="00B17199" w:rsidP="00C47509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муниципальных служащих администрации Михайловского сельсовета Черемисиновского района  и урегулированию конфликта интересов</w:t>
      </w:r>
    </w:p>
    <w:p w:rsidR="00B17199" w:rsidRPr="00470E26" w:rsidRDefault="00B17199" w:rsidP="00470E26">
      <w:pPr>
        <w:tabs>
          <w:tab w:val="left" w:pos="2260"/>
        </w:tabs>
        <w:rPr>
          <w:rFonts w:ascii="Times New Roman" w:hAnsi="Times New Roman"/>
          <w:sz w:val="28"/>
          <w:szCs w:val="28"/>
        </w:rPr>
      </w:pPr>
      <w:r w:rsidRPr="00470E26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B17199" w:rsidRPr="00470E26" w:rsidRDefault="00B17199" w:rsidP="00470E26">
      <w:pPr>
        <w:tabs>
          <w:tab w:val="left" w:pos="2260"/>
        </w:tabs>
        <w:rPr>
          <w:rFonts w:ascii="Times New Roman" w:hAnsi="Times New Roman"/>
          <w:sz w:val="28"/>
          <w:szCs w:val="28"/>
        </w:rPr>
      </w:pPr>
      <w:r w:rsidRPr="00470E26">
        <w:rPr>
          <w:rFonts w:ascii="Times New Roman" w:hAnsi="Times New Roman"/>
          <w:sz w:val="28"/>
          <w:szCs w:val="28"/>
        </w:rPr>
        <w:t>Агеева О.И- глава Михайловского сельсовета</w:t>
      </w:r>
    </w:p>
    <w:p w:rsidR="00B17199" w:rsidRPr="00470E26" w:rsidRDefault="00B17199" w:rsidP="00470E26">
      <w:pPr>
        <w:tabs>
          <w:tab w:val="left" w:pos="2260"/>
        </w:tabs>
        <w:rPr>
          <w:rFonts w:ascii="Times New Roman" w:hAnsi="Times New Roman"/>
          <w:sz w:val="28"/>
          <w:szCs w:val="28"/>
        </w:rPr>
      </w:pPr>
      <w:r w:rsidRPr="00470E26">
        <w:rPr>
          <w:rFonts w:ascii="Times New Roman" w:hAnsi="Times New Roman"/>
          <w:sz w:val="28"/>
          <w:szCs w:val="28"/>
        </w:rPr>
        <w:t>Петрищева Н.А. –зам.главы администрации Михайловского сельсовета</w:t>
      </w:r>
    </w:p>
    <w:p w:rsidR="00B17199" w:rsidRPr="00470E26" w:rsidRDefault="00B17199" w:rsidP="00470E26">
      <w:pPr>
        <w:tabs>
          <w:tab w:val="left" w:pos="2260"/>
        </w:tabs>
        <w:rPr>
          <w:rFonts w:ascii="Times New Roman" w:hAnsi="Times New Roman"/>
          <w:sz w:val="28"/>
          <w:szCs w:val="28"/>
        </w:rPr>
      </w:pPr>
      <w:r w:rsidRPr="00470E26">
        <w:rPr>
          <w:rFonts w:ascii="Times New Roman" w:hAnsi="Times New Roman"/>
          <w:sz w:val="28"/>
          <w:szCs w:val="28"/>
        </w:rPr>
        <w:t>Крупенникова В.А. – ведущий специалист администрации Михайловского сельсовета</w:t>
      </w:r>
    </w:p>
    <w:p w:rsidR="00B17199" w:rsidRPr="00470E26" w:rsidRDefault="00B17199" w:rsidP="00470E26">
      <w:pPr>
        <w:tabs>
          <w:tab w:val="left" w:pos="2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Ромадыкина Л.В.</w:t>
      </w:r>
      <w:r w:rsidRPr="00470E26">
        <w:rPr>
          <w:rFonts w:ascii="Times New Roman" w:hAnsi="Times New Roman"/>
          <w:sz w:val="28"/>
          <w:szCs w:val="28"/>
        </w:rPr>
        <w:t>– депутат Собрания депутатов Михайловского сельсовета</w:t>
      </w:r>
    </w:p>
    <w:p w:rsidR="00B17199" w:rsidRPr="00470E26" w:rsidRDefault="00B17199" w:rsidP="00470E26">
      <w:pPr>
        <w:tabs>
          <w:tab w:val="left" w:pos="2260"/>
        </w:tabs>
        <w:rPr>
          <w:rFonts w:ascii="Times New Roman" w:hAnsi="Times New Roman"/>
          <w:sz w:val="28"/>
          <w:szCs w:val="28"/>
        </w:rPr>
      </w:pPr>
      <w:r w:rsidRPr="00470E26">
        <w:rPr>
          <w:rFonts w:ascii="Times New Roman" w:hAnsi="Times New Roman"/>
          <w:sz w:val="28"/>
          <w:szCs w:val="28"/>
        </w:rPr>
        <w:t>Хмелевская Т.Н.- депутат Собрания депутатов Михайловского сельсовета</w:t>
      </w:r>
    </w:p>
    <w:p w:rsidR="00B17199" w:rsidRPr="00470E26" w:rsidRDefault="00B17199" w:rsidP="00470E26">
      <w:pPr>
        <w:tabs>
          <w:tab w:val="left" w:pos="2260"/>
        </w:tabs>
        <w:rPr>
          <w:rFonts w:ascii="Times New Roman" w:hAnsi="Times New Roman"/>
          <w:sz w:val="28"/>
          <w:szCs w:val="28"/>
        </w:rPr>
      </w:pPr>
    </w:p>
    <w:p w:rsidR="00B17199" w:rsidRPr="00470E26" w:rsidRDefault="00B17199" w:rsidP="00470E26">
      <w:pPr>
        <w:tabs>
          <w:tab w:val="left" w:pos="2260"/>
        </w:tabs>
        <w:rPr>
          <w:rFonts w:ascii="Times New Roman" w:hAnsi="Times New Roman"/>
          <w:sz w:val="28"/>
          <w:szCs w:val="28"/>
        </w:rPr>
      </w:pPr>
    </w:p>
    <w:p w:rsidR="00B17199" w:rsidRPr="00470E26" w:rsidRDefault="00B17199" w:rsidP="00470E26">
      <w:pPr>
        <w:tabs>
          <w:tab w:val="left" w:pos="2260"/>
        </w:tabs>
        <w:rPr>
          <w:rFonts w:ascii="Times New Roman" w:hAnsi="Times New Roman"/>
          <w:sz w:val="28"/>
          <w:szCs w:val="28"/>
        </w:rPr>
      </w:pPr>
    </w:p>
    <w:p w:rsidR="00B17199" w:rsidRPr="00470E26" w:rsidRDefault="00B17199" w:rsidP="00470E26">
      <w:pPr>
        <w:rPr>
          <w:rFonts w:ascii="Times New Roman" w:hAnsi="Times New Roman"/>
          <w:sz w:val="28"/>
          <w:szCs w:val="28"/>
        </w:rPr>
      </w:pPr>
    </w:p>
    <w:p w:rsidR="00B17199" w:rsidRPr="00470E26" w:rsidRDefault="00B17199" w:rsidP="00470E26">
      <w:pPr>
        <w:rPr>
          <w:rFonts w:ascii="Times New Roman" w:hAnsi="Times New Roman"/>
          <w:sz w:val="28"/>
          <w:szCs w:val="28"/>
        </w:rPr>
      </w:pPr>
    </w:p>
    <w:p w:rsidR="00B17199" w:rsidRPr="008B010A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Helvetica" w:hAnsi="Helvetica" w:cs="Helvetica"/>
          <w:color w:val="444444"/>
          <w:sz w:val="23"/>
          <w:szCs w:val="23"/>
          <w:lang w:eastAsia="ru-RU"/>
        </w:rPr>
      </w:pPr>
    </w:p>
    <w:p w:rsidR="00B17199" w:rsidRPr="008B010A" w:rsidRDefault="00B17199" w:rsidP="008B010A">
      <w:pPr>
        <w:shd w:val="clear" w:color="auto" w:fill="F9F9F9"/>
        <w:spacing w:after="240" w:line="360" w:lineRule="atLeast"/>
        <w:textAlignment w:val="baseline"/>
        <w:rPr>
          <w:rFonts w:ascii="Helvetica" w:hAnsi="Helvetica" w:cs="Helvetica"/>
          <w:color w:val="444444"/>
          <w:sz w:val="23"/>
          <w:szCs w:val="23"/>
          <w:lang w:eastAsia="ru-RU"/>
        </w:rPr>
      </w:pPr>
      <w:r w:rsidRPr="008B010A">
        <w:rPr>
          <w:rFonts w:ascii="Helvetica" w:hAnsi="Helvetica" w:cs="Helvetica"/>
          <w:color w:val="444444"/>
          <w:sz w:val="23"/>
          <w:szCs w:val="23"/>
          <w:lang w:eastAsia="ru-RU"/>
        </w:rPr>
        <w:t> </w:t>
      </w:r>
    </w:p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p w:rsidR="00B17199" w:rsidRDefault="00B17199"/>
    <w:sectPr w:rsidR="00B17199" w:rsidSect="00ED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419"/>
    <w:multiLevelType w:val="multilevel"/>
    <w:tmpl w:val="0E62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10A"/>
    <w:rsid w:val="000B0FD6"/>
    <w:rsid w:val="000B1A20"/>
    <w:rsid w:val="000C6324"/>
    <w:rsid w:val="001167FE"/>
    <w:rsid w:val="001E47F8"/>
    <w:rsid w:val="00265056"/>
    <w:rsid w:val="00341E60"/>
    <w:rsid w:val="003E540E"/>
    <w:rsid w:val="003F341B"/>
    <w:rsid w:val="00470E26"/>
    <w:rsid w:val="0047195C"/>
    <w:rsid w:val="00503E18"/>
    <w:rsid w:val="005075D6"/>
    <w:rsid w:val="00580205"/>
    <w:rsid w:val="0059750F"/>
    <w:rsid w:val="005B164F"/>
    <w:rsid w:val="005D5A20"/>
    <w:rsid w:val="00614760"/>
    <w:rsid w:val="00654D18"/>
    <w:rsid w:val="00730100"/>
    <w:rsid w:val="007830D1"/>
    <w:rsid w:val="007B059B"/>
    <w:rsid w:val="007C43B0"/>
    <w:rsid w:val="007D5222"/>
    <w:rsid w:val="0086026D"/>
    <w:rsid w:val="008B010A"/>
    <w:rsid w:val="009259B5"/>
    <w:rsid w:val="00942086"/>
    <w:rsid w:val="00B17199"/>
    <w:rsid w:val="00B809A9"/>
    <w:rsid w:val="00BA744E"/>
    <w:rsid w:val="00BD362A"/>
    <w:rsid w:val="00C47509"/>
    <w:rsid w:val="00C92F70"/>
    <w:rsid w:val="00DC14D0"/>
    <w:rsid w:val="00DC5ED1"/>
    <w:rsid w:val="00DF36BD"/>
    <w:rsid w:val="00E82B69"/>
    <w:rsid w:val="00EA441C"/>
    <w:rsid w:val="00EB2752"/>
    <w:rsid w:val="00ED6B00"/>
    <w:rsid w:val="00ED6B75"/>
    <w:rsid w:val="00F9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0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B010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B010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B01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/" TargetMode="External"/><Relationship Id="rId13" Type="http://schemas.openxmlformats.org/officeDocument/2006/relationships/hyperlink" Target="http://xn--e1afggght7c.xn--p1ai/?p=2102" TargetMode="External"/><Relationship Id="rId18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6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7" Type="http://schemas.openxmlformats.org/officeDocument/2006/relationships/hyperlink" Target="garantf1://12025268.641/" TargetMode="External"/><Relationship Id="rId12" Type="http://schemas.openxmlformats.org/officeDocument/2006/relationships/hyperlink" Target="http://xn--e1afggght7c.xn--p1ai/?p=2102" TargetMode="External"/><Relationship Id="rId17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5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0" Type="http://schemas.openxmlformats.org/officeDocument/2006/relationships/hyperlink" Target="http://xn--e1afggght7c.xn--p1ai/?p=2102" TargetMode="External"/><Relationship Id="rId29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1204/" TargetMode="Externa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garantf1://71187568.101625/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5F1F3CB7DCC9C64F8B331082877CBA48BE5A3D313472E584C06E26F3A32217F3323D97348CA0003bEK1G" TargetMode="External"/><Relationship Id="rId15" Type="http://schemas.openxmlformats.org/officeDocument/2006/relationships/hyperlink" Target="http://xn--e1afggght7c.xn--p1ai/?p=2102" TargetMode="External"/><Relationship Id="rId23" Type="http://schemas.openxmlformats.org/officeDocument/2006/relationships/hyperlink" Target="garantf1://70171682.301/" TargetMode="External"/><Relationship Id="rId28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10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9" Type="http://schemas.openxmlformats.org/officeDocument/2006/relationships/hyperlink" Target="http://xn--e1afggght7c.xn--p1ai/?p=2102" TargetMode="External"/><Relationship Id="rId31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fggght7c.xn--p1ai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4" Type="http://schemas.openxmlformats.org/officeDocument/2006/relationships/hyperlink" Target="garantf1://71187568.101625/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http://xn--e1afggght7c.xn--p1ai/Desktop/%D0%9A%D0%9E%D0%9C%D0%98%D0%A1%D0%A1%D0%98%D0%AF%20%D0%9F%D0%9E%20%D0%A1%D0%9E%D0%91%D0%9B%20%D0%A2%D0%A0%D0%95%D0%91%20%D0%9A%20%D0%A1%D0%9B%D0%A3%D0%96%20%D0%9F%D0%9E%D0%92%D0%95%D0%94%202015.doc" TargetMode="External"/><Relationship Id="rId30" Type="http://schemas.openxmlformats.org/officeDocument/2006/relationships/hyperlink" Target="garantf1://12064203.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17</Pages>
  <Words>5293</Words>
  <Characters>30175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2017-04-12T08:11:00Z</cp:lastPrinted>
  <dcterms:created xsi:type="dcterms:W3CDTF">2017-03-24T12:40:00Z</dcterms:created>
  <dcterms:modified xsi:type="dcterms:W3CDTF">2017-04-12T08:13:00Z</dcterms:modified>
</cp:coreProperties>
</file>